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80A20" w14:textId="77777777" w:rsidR="00EE5505" w:rsidRPr="000D3CEB" w:rsidRDefault="00FD3266" w:rsidP="000A31EA">
      <w:pPr>
        <w:spacing w:after="0" w:line="240" w:lineRule="auto"/>
        <w:jc w:val="center"/>
        <w:rPr>
          <w:rFonts w:cs="Times New Roman"/>
          <w:b/>
          <w:sz w:val="28"/>
          <w:szCs w:val="28"/>
        </w:rPr>
      </w:pPr>
      <w:r w:rsidRPr="000D3CEB">
        <w:rPr>
          <w:rFonts w:cs="Times New Roman"/>
          <w:b/>
          <w:sz w:val="28"/>
          <w:szCs w:val="28"/>
        </w:rPr>
        <w:t>University of Nebraska-Lincoln</w:t>
      </w:r>
    </w:p>
    <w:p w14:paraId="4E995434" w14:textId="77777777" w:rsidR="00FD3266" w:rsidRPr="000D3CEB" w:rsidRDefault="00FD3266" w:rsidP="000A31EA">
      <w:pPr>
        <w:spacing w:after="0" w:line="240" w:lineRule="auto"/>
        <w:jc w:val="center"/>
        <w:rPr>
          <w:rFonts w:cs="Times New Roman"/>
          <w:b/>
          <w:sz w:val="28"/>
          <w:szCs w:val="28"/>
        </w:rPr>
      </w:pPr>
      <w:r w:rsidRPr="000D3CEB">
        <w:rPr>
          <w:rFonts w:cs="Times New Roman"/>
          <w:b/>
          <w:sz w:val="28"/>
          <w:szCs w:val="28"/>
        </w:rPr>
        <w:t>Institute of Agriculture and Natural Resources</w:t>
      </w:r>
    </w:p>
    <w:p w14:paraId="6B402761" w14:textId="77777777" w:rsidR="00FD3266" w:rsidRPr="000D3CEB" w:rsidRDefault="00FD3266" w:rsidP="000A31EA">
      <w:pPr>
        <w:spacing w:after="0" w:line="240" w:lineRule="auto"/>
        <w:jc w:val="center"/>
        <w:rPr>
          <w:rFonts w:cs="Times New Roman"/>
          <w:b/>
          <w:sz w:val="28"/>
          <w:szCs w:val="28"/>
        </w:rPr>
      </w:pPr>
      <w:r w:rsidRPr="000D3CEB">
        <w:rPr>
          <w:rFonts w:cs="Times New Roman"/>
          <w:b/>
          <w:sz w:val="28"/>
          <w:szCs w:val="28"/>
        </w:rPr>
        <w:t>Academic Program Review</w:t>
      </w:r>
    </w:p>
    <w:p w14:paraId="1733A1F0" w14:textId="77777777" w:rsidR="00FD3266" w:rsidRPr="000D3CEB" w:rsidRDefault="00FD3266" w:rsidP="000A31EA">
      <w:pPr>
        <w:spacing w:after="0" w:line="240" w:lineRule="auto"/>
        <w:jc w:val="center"/>
        <w:rPr>
          <w:rFonts w:cs="Times New Roman"/>
          <w:sz w:val="28"/>
          <w:szCs w:val="28"/>
        </w:rPr>
      </w:pPr>
    </w:p>
    <w:p w14:paraId="32D824AB" w14:textId="77777777" w:rsidR="00FD3266" w:rsidRPr="000D3CEB" w:rsidRDefault="00FD3266" w:rsidP="000A31EA">
      <w:pPr>
        <w:spacing w:after="0" w:line="240" w:lineRule="auto"/>
        <w:jc w:val="center"/>
        <w:rPr>
          <w:rFonts w:cs="Times New Roman"/>
          <w:sz w:val="26"/>
          <w:szCs w:val="26"/>
        </w:rPr>
      </w:pPr>
      <w:r w:rsidRPr="000D3CEB">
        <w:rPr>
          <w:rFonts w:cs="Times New Roman"/>
          <w:sz w:val="26"/>
          <w:szCs w:val="26"/>
        </w:rPr>
        <w:t>Department of</w:t>
      </w:r>
      <w:r w:rsidR="000A31EA" w:rsidRPr="000D3CEB">
        <w:rPr>
          <w:rFonts w:cs="Times New Roman"/>
          <w:sz w:val="26"/>
          <w:szCs w:val="26"/>
        </w:rPr>
        <w:t xml:space="preserve"> “insert department name” APR Timeline </w:t>
      </w:r>
    </w:p>
    <w:p w14:paraId="29037B9B" w14:textId="77777777" w:rsidR="00FD3266" w:rsidRPr="000D3CEB" w:rsidRDefault="000A31EA" w:rsidP="000A31EA">
      <w:pPr>
        <w:spacing w:after="0" w:line="240" w:lineRule="auto"/>
        <w:jc w:val="center"/>
        <w:rPr>
          <w:rFonts w:cs="Times New Roman"/>
          <w:sz w:val="26"/>
          <w:szCs w:val="26"/>
        </w:rPr>
      </w:pPr>
      <w:r w:rsidRPr="000D3CEB">
        <w:rPr>
          <w:rFonts w:cs="Times New Roman"/>
          <w:sz w:val="26"/>
          <w:szCs w:val="26"/>
        </w:rPr>
        <w:t xml:space="preserve">Site Visit Dates: </w:t>
      </w:r>
      <w:r w:rsidR="00823869" w:rsidRPr="000D3CEB">
        <w:rPr>
          <w:rFonts w:cs="Times New Roman"/>
          <w:sz w:val="26"/>
          <w:szCs w:val="26"/>
        </w:rPr>
        <w:t xml:space="preserve">“insert dates” </w:t>
      </w:r>
    </w:p>
    <w:p w14:paraId="05A9A7BA" w14:textId="77777777" w:rsidR="00FD3266" w:rsidRPr="000A31EA" w:rsidRDefault="00FD3266" w:rsidP="00FD3266">
      <w:pPr>
        <w:spacing w:after="0" w:line="240" w:lineRule="auto"/>
        <w:rPr>
          <w:rFonts w:cs="Times New Roman"/>
        </w:rPr>
      </w:pPr>
    </w:p>
    <w:tbl>
      <w:tblPr>
        <w:tblStyle w:val="TableGrid"/>
        <w:tblW w:w="10710" w:type="dxa"/>
        <w:tblInd w:w="-815" w:type="dxa"/>
        <w:tblLook w:val="04A0" w:firstRow="1" w:lastRow="0" w:firstColumn="1" w:lastColumn="0" w:noHBand="0" w:noVBand="1"/>
      </w:tblPr>
      <w:tblGrid>
        <w:gridCol w:w="1890"/>
        <w:gridCol w:w="2340"/>
        <w:gridCol w:w="3780"/>
        <w:gridCol w:w="2700"/>
      </w:tblGrid>
      <w:tr w:rsidR="00FD3266" w:rsidRPr="000A31EA" w14:paraId="0E75DF81" w14:textId="77777777" w:rsidTr="008E03B7">
        <w:trPr>
          <w:tblHeader/>
        </w:trPr>
        <w:tc>
          <w:tcPr>
            <w:tcW w:w="1890" w:type="dxa"/>
            <w:shd w:val="clear" w:color="auto" w:fill="D9D9D9" w:themeFill="background1" w:themeFillShade="D9"/>
          </w:tcPr>
          <w:p w14:paraId="589449CF" w14:textId="77777777" w:rsidR="00FD3266" w:rsidRPr="000D3CEB" w:rsidRDefault="000D3CEB" w:rsidP="00FD3266">
            <w:pPr>
              <w:rPr>
                <w:rFonts w:cs="Times New Roman"/>
                <w:b/>
                <w:sz w:val="24"/>
                <w:szCs w:val="24"/>
              </w:rPr>
            </w:pPr>
            <w:r w:rsidRPr="000D3CEB">
              <w:rPr>
                <w:rFonts w:cs="Times New Roman"/>
                <w:b/>
                <w:sz w:val="24"/>
                <w:szCs w:val="24"/>
              </w:rPr>
              <w:t xml:space="preserve">Deadline </w:t>
            </w:r>
            <w:r w:rsidR="00FD3266" w:rsidRPr="000D3CEB">
              <w:rPr>
                <w:rFonts w:cs="Times New Roman"/>
                <w:b/>
                <w:sz w:val="24"/>
                <w:szCs w:val="24"/>
              </w:rPr>
              <w:t xml:space="preserve"> </w:t>
            </w:r>
          </w:p>
        </w:tc>
        <w:tc>
          <w:tcPr>
            <w:tcW w:w="2340" w:type="dxa"/>
            <w:shd w:val="clear" w:color="auto" w:fill="D9D9D9" w:themeFill="background1" w:themeFillShade="D9"/>
          </w:tcPr>
          <w:p w14:paraId="4BE06FBA" w14:textId="77777777" w:rsidR="00FD3266" w:rsidRPr="000D3CEB" w:rsidRDefault="00FD3266" w:rsidP="00FD3266">
            <w:pPr>
              <w:rPr>
                <w:rFonts w:cs="Times New Roman"/>
                <w:b/>
                <w:sz w:val="24"/>
                <w:szCs w:val="24"/>
              </w:rPr>
            </w:pPr>
            <w:r w:rsidRPr="000D3CEB">
              <w:rPr>
                <w:rFonts w:cs="Times New Roman"/>
                <w:b/>
                <w:sz w:val="24"/>
                <w:szCs w:val="24"/>
              </w:rPr>
              <w:t>Timing</w:t>
            </w:r>
          </w:p>
        </w:tc>
        <w:tc>
          <w:tcPr>
            <w:tcW w:w="3780" w:type="dxa"/>
            <w:shd w:val="clear" w:color="auto" w:fill="D9D9D9" w:themeFill="background1" w:themeFillShade="D9"/>
          </w:tcPr>
          <w:p w14:paraId="7C2B1120" w14:textId="77777777" w:rsidR="00FD3266" w:rsidRPr="000D3CEB" w:rsidRDefault="00FD3266" w:rsidP="00FD3266">
            <w:pPr>
              <w:rPr>
                <w:rFonts w:cs="Times New Roman"/>
                <w:b/>
                <w:sz w:val="24"/>
                <w:szCs w:val="24"/>
              </w:rPr>
            </w:pPr>
            <w:r w:rsidRPr="000D3CEB">
              <w:rPr>
                <w:rFonts w:cs="Times New Roman"/>
                <w:b/>
                <w:sz w:val="24"/>
                <w:szCs w:val="24"/>
              </w:rPr>
              <w:t>Description of what to complete</w:t>
            </w:r>
          </w:p>
        </w:tc>
        <w:tc>
          <w:tcPr>
            <w:tcW w:w="2700" w:type="dxa"/>
            <w:shd w:val="clear" w:color="auto" w:fill="D9D9D9" w:themeFill="background1" w:themeFillShade="D9"/>
          </w:tcPr>
          <w:p w14:paraId="1B3D01AC" w14:textId="77777777" w:rsidR="00FD3266" w:rsidRPr="000D3CEB" w:rsidRDefault="00FD3266" w:rsidP="00FD3266">
            <w:pPr>
              <w:rPr>
                <w:rFonts w:cs="Times New Roman"/>
                <w:b/>
                <w:sz w:val="24"/>
                <w:szCs w:val="24"/>
              </w:rPr>
            </w:pPr>
            <w:r w:rsidRPr="000D3CEB">
              <w:rPr>
                <w:rFonts w:cs="Times New Roman"/>
                <w:b/>
                <w:sz w:val="24"/>
                <w:szCs w:val="24"/>
              </w:rPr>
              <w:t xml:space="preserve">Person/People Responsible </w:t>
            </w:r>
          </w:p>
        </w:tc>
      </w:tr>
      <w:tr w:rsidR="000D3CEB" w:rsidRPr="000A31EA" w14:paraId="7AF3198E" w14:textId="77777777" w:rsidTr="008E03B7">
        <w:tc>
          <w:tcPr>
            <w:tcW w:w="10710" w:type="dxa"/>
            <w:gridSpan w:val="4"/>
            <w:shd w:val="clear" w:color="auto" w:fill="F2F2F2" w:themeFill="background1" w:themeFillShade="F2"/>
          </w:tcPr>
          <w:p w14:paraId="5B0C1E4B" w14:textId="77777777" w:rsidR="000D3CEB" w:rsidRPr="000D3CEB" w:rsidRDefault="000D3CEB" w:rsidP="000D3CEB">
            <w:pPr>
              <w:jc w:val="center"/>
              <w:rPr>
                <w:rFonts w:cs="Times New Roman"/>
                <w:i/>
              </w:rPr>
            </w:pPr>
            <w:r w:rsidRPr="000D3CEB">
              <w:rPr>
                <w:rFonts w:cs="Times New Roman"/>
                <w:i/>
              </w:rPr>
              <w:t>More than one year prior to site visit</w:t>
            </w:r>
          </w:p>
        </w:tc>
      </w:tr>
      <w:tr w:rsidR="00FD3266" w:rsidRPr="000A31EA" w14:paraId="3B845B3A" w14:textId="77777777" w:rsidTr="000D3CEB">
        <w:tc>
          <w:tcPr>
            <w:tcW w:w="1890" w:type="dxa"/>
          </w:tcPr>
          <w:p w14:paraId="5B285585" w14:textId="77777777" w:rsidR="00FD3266" w:rsidRPr="000A31EA" w:rsidRDefault="00FD3266" w:rsidP="00FD3266">
            <w:pPr>
              <w:rPr>
                <w:rFonts w:cs="Times New Roman"/>
              </w:rPr>
            </w:pPr>
          </w:p>
        </w:tc>
        <w:tc>
          <w:tcPr>
            <w:tcW w:w="2340" w:type="dxa"/>
          </w:tcPr>
          <w:p w14:paraId="3565AFC0" w14:textId="77777777" w:rsidR="00FD3266" w:rsidRPr="000A31EA" w:rsidRDefault="00FD3266" w:rsidP="00FD3266">
            <w:pPr>
              <w:rPr>
                <w:rFonts w:cs="Times New Roman"/>
              </w:rPr>
            </w:pPr>
            <w:r w:rsidRPr="000A31EA">
              <w:rPr>
                <w:rFonts w:cs="Times New Roman"/>
              </w:rPr>
              <w:t xml:space="preserve">One year prior to semester in which site visit will occur </w:t>
            </w:r>
          </w:p>
        </w:tc>
        <w:tc>
          <w:tcPr>
            <w:tcW w:w="3780" w:type="dxa"/>
          </w:tcPr>
          <w:p w14:paraId="191429D3" w14:textId="537D2191" w:rsidR="00FD3266" w:rsidRPr="000A31EA" w:rsidRDefault="00821480" w:rsidP="00821480">
            <w:pPr>
              <w:rPr>
                <w:rFonts w:cs="Times New Roman"/>
              </w:rPr>
            </w:pPr>
            <w:r>
              <w:rPr>
                <w:rFonts w:cs="Times New Roman"/>
              </w:rPr>
              <w:t xml:space="preserve">IANR APR manager </w:t>
            </w:r>
            <w:r w:rsidR="00FD3266" w:rsidRPr="000A31EA">
              <w:rPr>
                <w:rFonts w:cs="Times New Roman"/>
              </w:rPr>
              <w:t xml:space="preserve">and AVC FALS meet with unit leader to talk about what is expected of </w:t>
            </w:r>
            <w:r w:rsidR="00F40022">
              <w:rPr>
                <w:rFonts w:cs="Times New Roman"/>
              </w:rPr>
              <w:t xml:space="preserve">the </w:t>
            </w:r>
            <w:r w:rsidR="00FD3266" w:rsidRPr="000A31EA">
              <w:rPr>
                <w:rFonts w:cs="Times New Roman"/>
              </w:rPr>
              <w:t xml:space="preserve">APR and </w:t>
            </w:r>
            <w:r w:rsidR="00F40022">
              <w:rPr>
                <w:rFonts w:cs="Times New Roman"/>
              </w:rPr>
              <w:t xml:space="preserve">to </w:t>
            </w:r>
            <w:r w:rsidR="00FD3266" w:rsidRPr="000A31EA">
              <w:rPr>
                <w:rFonts w:cs="Times New Roman"/>
              </w:rPr>
              <w:t xml:space="preserve">lay out </w:t>
            </w:r>
            <w:proofErr w:type="gramStart"/>
            <w:r w:rsidR="00FD3266" w:rsidRPr="000A31EA">
              <w:rPr>
                <w:rFonts w:cs="Times New Roman"/>
              </w:rPr>
              <w:t>time-line</w:t>
            </w:r>
            <w:proofErr w:type="gramEnd"/>
            <w:r w:rsidR="00FD3266" w:rsidRPr="000A31EA">
              <w:rPr>
                <w:rFonts w:cs="Times New Roman"/>
              </w:rPr>
              <w:t xml:space="preserve"> for unit’s APR.</w:t>
            </w:r>
            <w:r w:rsidR="00371FB0">
              <w:rPr>
                <w:rFonts w:cs="Times New Roman"/>
              </w:rPr>
              <w:t xml:space="preserve"> </w:t>
            </w:r>
          </w:p>
        </w:tc>
        <w:tc>
          <w:tcPr>
            <w:tcW w:w="2700" w:type="dxa"/>
          </w:tcPr>
          <w:p w14:paraId="54EEF530" w14:textId="77777777" w:rsidR="00FD3266" w:rsidRDefault="00821480" w:rsidP="00FD3266">
            <w:pPr>
              <w:rPr>
                <w:rFonts w:cs="Times New Roman"/>
              </w:rPr>
            </w:pPr>
            <w:r>
              <w:rPr>
                <w:rFonts w:cs="Times New Roman"/>
              </w:rPr>
              <w:t xml:space="preserve">IANR APR </w:t>
            </w:r>
            <w:proofErr w:type="gramStart"/>
            <w:r>
              <w:rPr>
                <w:rFonts w:cs="Times New Roman"/>
              </w:rPr>
              <w:t xml:space="preserve">manager </w:t>
            </w:r>
            <w:r w:rsidR="00FD3266" w:rsidRPr="000A31EA">
              <w:rPr>
                <w:rFonts w:cs="Times New Roman"/>
              </w:rPr>
              <w:t xml:space="preserve"> administrative</w:t>
            </w:r>
            <w:proofErr w:type="gramEnd"/>
            <w:r w:rsidR="00FD3266" w:rsidRPr="000A31EA">
              <w:rPr>
                <w:rFonts w:cs="Times New Roman"/>
              </w:rPr>
              <w:t xml:space="preserve"> assistant schedules meeting </w:t>
            </w:r>
          </w:p>
          <w:p w14:paraId="35954BA9" w14:textId="5D34FD86" w:rsidR="007C641C" w:rsidRPr="000A31EA" w:rsidRDefault="007C641C" w:rsidP="00FD3266">
            <w:pPr>
              <w:rPr>
                <w:rFonts w:cs="Times New Roman"/>
              </w:rPr>
            </w:pPr>
          </w:p>
        </w:tc>
      </w:tr>
      <w:tr w:rsidR="000D3CEB" w:rsidRPr="000A31EA" w14:paraId="7909EECD" w14:textId="77777777" w:rsidTr="008E03B7">
        <w:tc>
          <w:tcPr>
            <w:tcW w:w="10710" w:type="dxa"/>
            <w:gridSpan w:val="4"/>
            <w:shd w:val="clear" w:color="auto" w:fill="F2F2F2" w:themeFill="background1" w:themeFillShade="F2"/>
          </w:tcPr>
          <w:p w14:paraId="5FAC88D3" w14:textId="77777777" w:rsidR="000D3CEB" w:rsidRPr="000A31EA" w:rsidRDefault="000D3CEB" w:rsidP="000D3CEB">
            <w:pPr>
              <w:jc w:val="center"/>
              <w:rPr>
                <w:rFonts w:cs="Times New Roman"/>
              </w:rPr>
            </w:pPr>
            <w:r w:rsidRPr="000D3CEB">
              <w:rPr>
                <w:rFonts w:cs="Times New Roman"/>
                <w:i/>
              </w:rPr>
              <w:t>6-12 months prior to site visit</w:t>
            </w:r>
          </w:p>
        </w:tc>
      </w:tr>
      <w:tr w:rsidR="007C641C" w:rsidRPr="000A31EA" w14:paraId="04652103" w14:textId="77777777" w:rsidTr="000D3CEB">
        <w:tc>
          <w:tcPr>
            <w:tcW w:w="1890" w:type="dxa"/>
          </w:tcPr>
          <w:p w14:paraId="36580A2D" w14:textId="77777777" w:rsidR="007C641C" w:rsidRPr="000A31EA" w:rsidRDefault="007C641C" w:rsidP="007C641C">
            <w:pPr>
              <w:rPr>
                <w:rFonts w:cs="Times New Roman"/>
              </w:rPr>
            </w:pPr>
          </w:p>
        </w:tc>
        <w:tc>
          <w:tcPr>
            <w:tcW w:w="2340" w:type="dxa"/>
          </w:tcPr>
          <w:p w14:paraId="6A8B2F3F" w14:textId="56CE111C" w:rsidR="007C641C" w:rsidRPr="000A31EA" w:rsidRDefault="007C641C" w:rsidP="007C641C">
            <w:pPr>
              <w:rPr>
                <w:rFonts w:cs="Times New Roman"/>
              </w:rPr>
            </w:pPr>
            <w:r w:rsidRPr="000A31EA">
              <w:rPr>
                <w:rFonts w:cs="Times New Roman"/>
              </w:rPr>
              <w:t xml:space="preserve">12 months prior to scheduled site visit </w:t>
            </w:r>
          </w:p>
        </w:tc>
        <w:tc>
          <w:tcPr>
            <w:tcW w:w="3780" w:type="dxa"/>
          </w:tcPr>
          <w:p w14:paraId="78A067FD" w14:textId="3A7340BB" w:rsidR="007C641C" w:rsidRPr="000A31EA" w:rsidRDefault="007C641C" w:rsidP="007C641C">
            <w:pPr>
              <w:rPr>
                <w:rFonts w:cs="Times New Roman"/>
              </w:rPr>
            </w:pPr>
            <w:proofErr w:type="gramStart"/>
            <w:r>
              <w:rPr>
                <w:rFonts w:cs="Times New Roman"/>
              </w:rPr>
              <w:t>APR</w:t>
            </w:r>
            <w:proofErr w:type="gramEnd"/>
            <w:r>
              <w:rPr>
                <w:rFonts w:cs="Times New Roman"/>
              </w:rPr>
              <w:t xml:space="preserve"> manager</w:t>
            </w:r>
            <w:r w:rsidRPr="000A31EA">
              <w:rPr>
                <w:rFonts w:cs="Times New Roman"/>
              </w:rPr>
              <w:t>, AVC FALS, and the IANR deans meet with the unit leader, APR coordinator</w:t>
            </w:r>
            <w:r>
              <w:rPr>
                <w:rFonts w:cs="Times New Roman"/>
              </w:rPr>
              <w:t xml:space="preserve"> (if assigned) and faculty</w:t>
            </w:r>
            <w:r w:rsidRPr="000A31EA">
              <w:rPr>
                <w:rFonts w:cs="Times New Roman"/>
              </w:rPr>
              <w:t xml:space="preserve"> to discuss importance of </w:t>
            </w:r>
            <w:r>
              <w:rPr>
                <w:rFonts w:cs="Times New Roman"/>
              </w:rPr>
              <w:t xml:space="preserve">the </w:t>
            </w:r>
            <w:r w:rsidRPr="000A31EA">
              <w:rPr>
                <w:rFonts w:cs="Times New Roman"/>
              </w:rPr>
              <w:t xml:space="preserve">review and what they are wanting the review to accomplish. </w:t>
            </w:r>
          </w:p>
        </w:tc>
        <w:tc>
          <w:tcPr>
            <w:tcW w:w="2700" w:type="dxa"/>
          </w:tcPr>
          <w:p w14:paraId="3CC24886" w14:textId="72870C70" w:rsidR="007C641C" w:rsidRDefault="007C641C" w:rsidP="007C641C">
            <w:pPr>
              <w:rPr>
                <w:rFonts w:cs="Times New Roman"/>
              </w:rPr>
            </w:pPr>
            <w:r>
              <w:rPr>
                <w:rFonts w:cs="Times New Roman"/>
              </w:rPr>
              <w:t xml:space="preserve">APR </w:t>
            </w:r>
            <w:proofErr w:type="gramStart"/>
            <w:r>
              <w:rPr>
                <w:rFonts w:cs="Times New Roman"/>
              </w:rPr>
              <w:t xml:space="preserve">manager </w:t>
            </w:r>
            <w:r w:rsidRPr="000A31EA">
              <w:rPr>
                <w:rFonts w:cs="Times New Roman"/>
              </w:rPr>
              <w:t xml:space="preserve"> administrative</w:t>
            </w:r>
            <w:proofErr w:type="gramEnd"/>
            <w:r w:rsidRPr="000A31EA">
              <w:rPr>
                <w:rFonts w:cs="Times New Roman"/>
              </w:rPr>
              <w:t xml:space="preserve"> assistant schedules meeting </w:t>
            </w:r>
          </w:p>
        </w:tc>
      </w:tr>
      <w:tr w:rsidR="007C641C" w:rsidRPr="000A31EA" w14:paraId="47998CFC" w14:textId="77777777" w:rsidTr="000D3CEB">
        <w:tc>
          <w:tcPr>
            <w:tcW w:w="1890" w:type="dxa"/>
          </w:tcPr>
          <w:p w14:paraId="0D1B1ABF" w14:textId="77777777" w:rsidR="007C641C" w:rsidRPr="000A31EA" w:rsidRDefault="007C641C" w:rsidP="007C641C">
            <w:pPr>
              <w:rPr>
                <w:rFonts w:cs="Times New Roman"/>
              </w:rPr>
            </w:pPr>
          </w:p>
        </w:tc>
        <w:tc>
          <w:tcPr>
            <w:tcW w:w="2340" w:type="dxa"/>
          </w:tcPr>
          <w:p w14:paraId="63DDD6FE" w14:textId="77777777" w:rsidR="007C641C" w:rsidRPr="000A31EA" w:rsidRDefault="007C641C" w:rsidP="007C641C">
            <w:pPr>
              <w:rPr>
                <w:rFonts w:cs="Times New Roman"/>
              </w:rPr>
            </w:pPr>
            <w:r w:rsidRPr="000A31EA">
              <w:rPr>
                <w:rFonts w:cs="Times New Roman"/>
              </w:rPr>
              <w:t xml:space="preserve">One year prior but no later than 9 months prior to site visit </w:t>
            </w:r>
          </w:p>
        </w:tc>
        <w:tc>
          <w:tcPr>
            <w:tcW w:w="3780" w:type="dxa"/>
          </w:tcPr>
          <w:p w14:paraId="508DC4A9" w14:textId="0592837E" w:rsidR="007C641C" w:rsidRPr="000A31EA" w:rsidRDefault="007C641C" w:rsidP="007C641C">
            <w:pPr>
              <w:rPr>
                <w:rFonts w:cs="Times New Roman"/>
              </w:rPr>
            </w:pPr>
            <w:proofErr w:type="gramStart"/>
            <w:r w:rsidRPr="000A31EA">
              <w:rPr>
                <w:rFonts w:cs="Times New Roman"/>
              </w:rPr>
              <w:t>Unit</w:t>
            </w:r>
            <w:proofErr w:type="gramEnd"/>
            <w:r w:rsidRPr="000A31EA">
              <w:rPr>
                <w:rFonts w:cs="Times New Roman"/>
              </w:rPr>
              <w:t xml:space="preserve"> leader and/or </w:t>
            </w:r>
            <w:r>
              <w:rPr>
                <w:rFonts w:cs="Times New Roman"/>
              </w:rPr>
              <w:t xml:space="preserve">unit’s </w:t>
            </w:r>
            <w:r w:rsidRPr="000A31EA">
              <w:rPr>
                <w:rFonts w:cs="Times New Roman"/>
              </w:rPr>
              <w:t xml:space="preserve">APR coordinator works with </w:t>
            </w:r>
            <w:r>
              <w:rPr>
                <w:rFonts w:cs="Times New Roman"/>
              </w:rPr>
              <w:t>APR manager</w:t>
            </w:r>
            <w:r w:rsidRPr="000A31EA">
              <w:rPr>
                <w:rFonts w:cs="Times New Roman"/>
              </w:rPr>
              <w:t xml:space="preserve"> and AVC FALS to finalize dates of the site visit.  </w:t>
            </w:r>
          </w:p>
        </w:tc>
        <w:tc>
          <w:tcPr>
            <w:tcW w:w="2700" w:type="dxa"/>
          </w:tcPr>
          <w:p w14:paraId="69BE60EE" w14:textId="1D327E68" w:rsidR="007C641C" w:rsidRPr="000A31EA" w:rsidRDefault="007C641C" w:rsidP="007C641C">
            <w:pPr>
              <w:rPr>
                <w:rFonts w:cs="Times New Roman"/>
              </w:rPr>
            </w:pPr>
            <w:r>
              <w:rPr>
                <w:rFonts w:cs="Times New Roman"/>
              </w:rPr>
              <w:t>Unit leader/APR manager</w:t>
            </w:r>
            <w:r w:rsidRPr="000A31EA">
              <w:rPr>
                <w:rFonts w:cs="Times New Roman"/>
              </w:rPr>
              <w:t xml:space="preserve"> and administrative assistants </w:t>
            </w:r>
          </w:p>
        </w:tc>
      </w:tr>
      <w:tr w:rsidR="007C641C" w:rsidRPr="000A31EA" w14:paraId="13644FC2" w14:textId="77777777" w:rsidTr="000D3CEB">
        <w:tc>
          <w:tcPr>
            <w:tcW w:w="1890" w:type="dxa"/>
          </w:tcPr>
          <w:p w14:paraId="5450F7A2" w14:textId="77777777" w:rsidR="007C641C" w:rsidRPr="000A31EA" w:rsidRDefault="007C641C" w:rsidP="007C641C">
            <w:pPr>
              <w:rPr>
                <w:rFonts w:cs="Times New Roman"/>
              </w:rPr>
            </w:pPr>
          </w:p>
        </w:tc>
        <w:tc>
          <w:tcPr>
            <w:tcW w:w="2340" w:type="dxa"/>
          </w:tcPr>
          <w:p w14:paraId="4138F3F8" w14:textId="77777777" w:rsidR="007C641C" w:rsidRPr="000A31EA" w:rsidRDefault="007C641C" w:rsidP="007C641C">
            <w:pPr>
              <w:rPr>
                <w:rFonts w:cs="Times New Roman"/>
              </w:rPr>
            </w:pPr>
            <w:r w:rsidRPr="000A31EA">
              <w:rPr>
                <w:rFonts w:cs="Times New Roman"/>
              </w:rPr>
              <w:t xml:space="preserve">No later than 30 days after the above meeting with the IANR deans </w:t>
            </w:r>
          </w:p>
        </w:tc>
        <w:tc>
          <w:tcPr>
            <w:tcW w:w="3780" w:type="dxa"/>
          </w:tcPr>
          <w:p w14:paraId="40F43D12" w14:textId="534D9762" w:rsidR="007C641C" w:rsidRPr="000A31EA" w:rsidRDefault="007C641C" w:rsidP="007C641C">
            <w:pPr>
              <w:rPr>
                <w:rFonts w:cs="Times New Roman"/>
              </w:rPr>
            </w:pPr>
            <w:r w:rsidRPr="000A31EA">
              <w:rPr>
                <w:rFonts w:cs="Times New Roman"/>
              </w:rPr>
              <w:t>Unit leader</w:t>
            </w:r>
            <w:r>
              <w:rPr>
                <w:rFonts w:cs="Times New Roman"/>
              </w:rPr>
              <w:t>/</w:t>
            </w:r>
            <w:r w:rsidRPr="000A31EA">
              <w:rPr>
                <w:rFonts w:cs="Times New Roman"/>
              </w:rPr>
              <w:t>APR coordinator provide</w:t>
            </w:r>
            <w:r>
              <w:rPr>
                <w:rFonts w:cs="Times New Roman"/>
              </w:rPr>
              <w:t>s a</w:t>
            </w:r>
            <w:r w:rsidRPr="000A31EA">
              <w:rPr>
                <w:rFonts w:cs="Times New Roman"/>
              </w:rPr>
              <w:t xml:space="preserve"> list of potential external reviewers and their CV’s (approximately 6-8) to the </w:t>
            </w:r>
            <w:r>
              <w:rPr>
                <w:rFonts w:cs="Times New Roman"/>
              </w:rPr>
              <w:t>APR manager and AVC FALS</w:t>
            </w:r>
          </w:p>
        </w:tc>
        <w:tc>
          <w:tcPr>
            <w:tcW w:w="2700" w:type="dxa"/>
          </w:tcPr>
          <w:p w14:paraId="74D7BC6B" w14:textId="77777777" w:rsidR="007C641C" w:rsidRPr="000A31EA" w:rsidRDefault="007C641C" w:rsidP="007C641C">
            <w:pPr>
              <w:rPr>
                <w:rFonts w:cs="Times New Roman"/>
              </w:rPr>
            </w:pPr>
            <w:r w:rsidRPr="000A31EA">
              <w:rPr>
                <w:rFonts w:cs="Times New Roman"/>
              </w:rPr>
              <w:t xml:space="preserve">Unit leader/APR coordinator </w:t>
            </w:r>
          </w:p>
        </w:tc>
      </w:tr>
      <w:tr w:rsidR="007C641C" w:rsidRPr="000A31EA" w14:paraId="11461D3E" w14:textId="77777777" w:rsidTr="000D3CEB">
        <w:tc>
          <w:tcPr>
            <w:tcW w:w="1890" w:type="dxa"/>
          </w:tcPr>
          <w:p w14:paraId="0A5474C3" w14:textId="77777777" w:rsidR="007C641C" w:rsidRPr="000A31EA" w:rsidRDefault="007C641C" w:rsidP="007C641C">
            <w:pPr>
              <w:rPr>
                <w:rFonts w:cs="Times New Roman"/>
              </w:rPr>
            </w:pPr>
          </w:p>
        </w:tc>
        <w:tc>
          <w:tcPr>
            <w:tcW w:w="2340" w:type="dxa"/>
          </w:tcPr>
          <w:p w14:paraId="6510018E" w14:textId="77777777" w:rsidR="007C641C" w:rsidRPr="000A31EA" w:rsidRDefault="007C641C" w:rsidP="007C641C">
            <w:pPr>
              <w:rPr>
                <w:rFonts w:cs="Times New Roman"/>
              </w:rPr>
            </w:pPr>
            <w:r w:rsidRPr="000A31EA">
              <w:rPr>
                <w:rFonts w:cs="Times New Roman"/>
              </w:rPr>
              <w:t xml:space="preserve">No later than 45 days after meeting with the IANR deans </w:t>
            </w:r>
          </w:p>
        </w:tc>
        <w:tc>
          <w:tcPr>
            <w:tcW w:w="3780" w:type="dxa"/>
          </w:tcPr>
          <w:p w14:paraId="32187E93" w14:textId="00AE06E9" w:rsidR="007C641C" w:rsidRPr="000A31EA" w:rsidRDefault="007C641C" w:rsidP="007C641C">
            <w:pPr>
              <w:rPr>
                <w:rFonts w:cs="Times New Roman"/>
              </w:rPr>
            </w:pPr>
            <w:r>
              <w:rPr>
                <w:rFonts w:cs="Times New Roman"/>
              </w:rPr>
              <w:t>AVC FALS seeks</w:t>
            </w:r>
            <w:r w:rsidRPr="000A31EA">
              <w:rPr>
                <w:rFonts w:cs="Times New Roman"/>
              </w:rPr>
              <w:t xml:space="preserve"> approval of </w:t>
            </w:r>
            <w:r>
              <w:rPr>
                <w:rFonts w:cs="Times New Roman"/>
              </w:rPr>
              <w:t xml:space="preserve">the reviewers from </w:t>
            </w:r>
            <w:r w:rsidRPr="000A31EA">
              <w:rPr>
                <w:rFonts w:cs="Times New Roman"/>
              </w:rPr>
              <w:t xml:space="preserve">the </w:t>
            </w:r>
            <w:r>
              <w:rPr>
                <w:rFonts w:cs="Times New Roman"/>
              </w:rPr>
              <w:t>IANR senior leadership team</w:t>
            </w:r>
            <w:r w:rsidRPr="000A31EA">
              <w:rPr>
                <w:rFonts w:cs="Times New Roman"/>
              </w:rPr>
              <w:t xml:space="preserve"> </w:t>
            </w:r>
          </w:p>
        </w:tc>
        <w:tc>
          <w:tcPr>
            <w:tcW w:w="2700" w:type="dxa"/>
          </w:tcPr>
          <w:p w14:paraId="70BCAD02" w14:textId="39D5923F" w:rsidR="007C641C" w:rsidRPr="000A31EA" w:rsidRDefault="007C641C" w:rsidP="007C641C">
            <w:pPr>
              <w:rPr>
                <w:rFonts w:cs="Times New Roman"/>
              </w:rPr>
            </w:pPr>
            <w:r>
              <w:rPr>
                <w:rFonts w:cs="Times New Roman"/>
              </w:rPr>
              <w:t xml:space="preserve">AVC FALS </w:t>
            </w:r>
            <w:r w:rsidRPr="000A31EA">
              <w:rPr>
                <w:rFonts w:cs="Times New Roman"/>
              </w:rPr>
              <w:t xml:space="preserve"> </w:t>
            </w:r>
          </w:p>
        </w:tc>
      </w:tr>
      <w:tr w:rsidR="007C641C" w:rsidRPr="000A31EA" w14:paraId="4D366090" w14:textId="77777777" w:rsidTr="000D3CEB">
        <w:tc>
          <w:tcPr>
            <w:tcW w:w="1890" w:type="dxa"/>
          </w:tcPr>
          <w:p w14:paraId="49DC7C36" w14:textId="77777777" w:rsidR="007C641C" w:rsidRPr="000A31EA" w:rsidRDefault="007C641C" w:rsidP="007C641C">
            <w:pPr>
              <w:rPr>
                <w:rFonts w:cs="Times New Roman"/>
              </w:rPr>
            </w:pPr>
          </w:p>
        </w:tc>
        <w:tc>
          <w:tcPr>
            <w:tcW w:w="2340" w:type="dxa"/>
          </w:tcPr>
          <w:p w14:paraId="2A95EF4C" w14:textId="77777777" w:rsidR="007C641C" w:rsidRPr="000A31EA" w:rsidRDefault="007C641C" w:rsidP="007C641C">
            <w:pPr>
              <w:rPr>
                <w:rFonts w:cs="Times New Roman"/>
              </w:rPr>
            </w:pPr>
            <w:r w:rsidRPr="000A31EA">
              <w:rPr>
                <w:rFonts w:cs="Times New Roman"/>
              </w:rPr>
              <w:t xml:space="preserve">No later than 7 months prior to site visit </w:t>
            </w:r>
          </w:p>
        </w:tc>
        <w:tc>
          <w:tcPr>
            <w:tcW w:w="3780" w:type="dxa"/>
          </w:tcPr>
          <w:p w14:paraId="5509FB9E" w14:textId="016113E4" w:rsidR="007C641C" w:rsidRPr="000A31EA" w:rsidRDefault="007C641C" w:rsidP="007C641C">
            <w:pPr>
              <w:rPr>
                <w:rFonts w:cs="Times New Roman"/>
              </w:rPr>
            </w:pPr>
            <w:r w:rsidRPr="000A31EA">
              <w:rPr>
                <w:rFonts w:cs="Times New Roman"/>
              </w:rPr>
              <w:t>Unit leader</w:t>
            </w:r>
            <w:r>
              <w:rPr>
                <w:rFonts w:cs="Times New Roman"/>
              </w:rPr>
              <w:t>/APR coordinator</w:t>
            </w:r>
            <w:r w:rsidRPr="000A31EA">
              <w:rPr>
                <w:rFonts w:cs="Times New Roman"/>
              </w:rPr>
              <w:t xml:space="preserve"> contacts potential reviewers to ascertain willingness to serve on review team and inform them of dates of the site visit and expected outcomes</w:t>
            </w:r>
            <w:r>
              <w:rPr>
                <w:rFonts w:cs="Times New Roman"/>
              </w:rPr>
              <w:t>. (APR manager may initiate contact if this best helps accomplish the purposes of the review).</w:t>
            </w:r>
            <w:r w:rsidRPr="000A31EA">
              <w:rPr>
                <w:rFonts w:cs="Times New Roman"/>
              </w:rPr>
              <w:t xml:space="preserve"> </w:t>
            </w:r>
          </w:p>
        </w:tc>
        <w:tc>
          <w:tcPr>
            <w:tcW w:w="2700" w:type="dxa"/>
          </w:tcPr>
          <w:p w14:paraId="7B06C166" w14:textId="7E4C3330" w:rsidR="007C641C" w:rsidRPr="000A31EA" w:rsidRDefault="007C641C" w:rsidP="007C641C">
            <w:pPr>
              <w:rPr>
                <w:rFonts w:cs="Times New Roman"/>
              </w:rPr>
            </w:pPr>
            <w:r w:rsidRPr="000A31EA">
              <w:rPr>
                <w:rFonts w:cs="Times New Roman"/>
              </w:rPr>
              <w:t xml:space="preserve">Unit leader </w:t>
            </w:r>
            <w:r>
              <w:rPr>
                <w:rFonts w:cs="Times New Roman"/>
              </w:rPr>
              <w:t>(or APR manager)</w:t>
            </w:r>
          </w:p>
        </w:tc>
      </w:tr>
      <w:tr w:rsidR="007C641C" w:rsidRPr="000A31EA" w14:paraId="16F4F276" w14:textId="77777777" w:rsidTr="000D3CEB">
        <w:tc>
          <w:tcPr>
            <w:tcW w:w="1890" w:type="dxa"/>
          </w:tcPr>
          <w:p w14:paraId="3A234D8E" w14:textId="77777777" w:rsidR="007C641C" w:rsidRPr="000A31EA" w:rsidRDefault="007C641C" w:rsidP="007C641C">
            <w:pPr>
              <w:rPr>
                <w:rFonts w:cs="Times New Roman"/>
              </w:rPr>
            </w:pPr>
          </w:p>
        </w:tc>
        <w:tc>
          <w:tcPr>
            <w:tcW w:w="2340" w:type="dxa"/>
          </w:tcPr>
          <w:p w14:paraId="776300DF" w14:textId="77777777" w:rsidR="007C641C" w:rsidRPr="000A31EA" w:rsidRDefault="007C641C" w:rsidP="007C641C">
            <w:pPr>
              <w:rPr>
                <w:rFonts w:cs="Times New Roman"/>
              </w:rPr>
            </w:pPr>
            <w:r>
              <w:rPr>
                <w:rFonts w:cs="Times New Roman"/>
              </w:rPr>
              <w:t xml:space="preserve">No later than 6 months prior to the site visit </w:t>
            </w:r>
          </w:p>
        </w:tc>
        <w:tc>
          <w:tcPr>
            <w:tcW w:w="3780" w:type="dxa"/>
          </w:tcPr>
          <w:p w14:paraId="2C25655F" w14:textId="77777777" w:rsidR="007C641C" w:rsidRPr="000A31EA" w:rsidRDefault="007C641C" w:rsidP="007C641C">
            <w:pPr>
              <w:rPr>
                <w:rFonts w:cs="Times New Roman"/>
              </w:rPr>
            </w:pPr>
            <w:r w:rsidRPr="000A31EA">
              <w:rPr>
                <w:rFonts w:cs="Times New Roman"/>
              </w:rPr>
              <w:t xml:space="preserve">AVC FALS sends </w:t>
            </w:r>
            <w:proofErr w:type="gramStart"/>
            <w:r w:rsidRPr="000A31EA">
              <w:rPr>
                <w:rFonts w:cs="Times New Roman"/>
              </w:rPr>
              <w:t>formal</w:t>
            </w:r>
            <w:proofErr w:type="gramEnd"/>
            <w:r w:rsidRPr="000A31EA">
              <w:rPr>
                <w:rFonts w:cs="Times New Roman"/>
              </w:rPr>
              <w:t xml:space="preserve"> invitation to those agreeing to participate on the review team</w:t>
            </w:r>
          </w:p>
        </w:tc>
        <w:tc>
          <w:tcPr>
            <w:tcW w:w="2700" w:type="dxa"/>
          </w:tcPr>
          <w:p w14:paraId="31AEB8D1" w14:textId="77777777" w:rsidR="007C641C" w:rsidRPr="000A31EA" w:rsidRDefault="007C641C" w:rsidP="007C641C">
            <w:pPr>
              <w:rPr>
                <w:rFonts w:cs="Times New Roman"/>
              </w:rPr>
            </w:pPr>
            <w:r w:rsidRPr="000A31EA">
              <w:rPr>
                <w:rFonts w:cs="Times New Roman"/>
              </w:rPr>
              <w:t xml:space="preserve">AVC FALS and AVC FALS administrative assistant </w:t>
            </w:r>
          </w:p>
        </w:tc>
      </w:tr>
      <w:tr w:rsidR="007C641C" w:rsidRPr="000A31EA" w14:paraId="0BE60213" w14:textId="77777777" w:rsidTr="000D3CEB">
        <w:tc>
          <w:tcPr>
            <w:tcW w:w="1890" w:type="dxa"/>
          </w:tcPr>
          <w:p w14:paraId="4E0645C0" w14:textId="77777777" w:rsidR="007C641C" w:rsidRPr="000A31EA" w:rsidRDefault="007C641C" w:rsidP="008E03B7">
            <w:pPr>
              <w:keepNext/>
              <w:rPr>
                <w:rFonts w:cs="Times New Roman"/>
              </w:rPr>
            </w:pPr>
          </w:p>
        </w:tc>
        <w:tc>
          <w:tcPr>
            <w:tcW w:w="2340" w:type="dxa"/>
          </w:tcPr>
          <w:p w14:paraId="61AEA905" w14:textId="77777777" w:rsidR="007C641C" w:rsidRPr="000A31EA" w:rsidRDefault="007C641C" w:rsidP="008E03B7">
            <w:pPr>
              <w:keepNext/>
              <w:rPr>
                <w:rFonts w:cs="Times New Roman"/>
              </w:rPr>
            </w:pPr>
            <w:r w:rsidRPr="000A31EA">
              <w:rPr>
                <w:rFonts w:cs="Times New Roman"/>
              </w:rPr>
              <w:t xml:space="preserve">As soon as review team is confirmed </w:t>
            </w:r>
          </w:p>
        </w:tc>
        <w:tc>
          <w:tcPr>
            <w:tcW w:w="3780" w:type="dxa"/>
          </w:tcPr>
          <w:p w14:paraId="6FF2D1DB" w14:textId="1BAAF096" w:rsidR="007C641C" w:rsidRDefault="007C641C" w:rsidP="008E03B7">
            <w:pPr>
              <w:keepNext/>
              <w:rPr>
                <w:rFonts w:cs="Times New Roman"/>
              </w:rPr>
            </w:pPr>
            <w:r>
              <w:rPr>
                <w:rFonts w:cs="Times New Roman"/>
              </w:rPr>
              <w:t xml:space="preserve">Using template, </w:t>
            </w:r>
            <w:proofErr w:type="gramStart"/>
            <w:r>
              <w:rPr>
                <w:rFonts w:cs="Times New Roman"/>
              </w:rPr>
              <w:t>APR</w:t>
            </w:r>
            <w:proofErr w:type="gramEnd"/>
            <w:r>
              <w:rPr>
                <w:rFonts w:cs="Times New Roman"/>
              </w:rPr>
              <w:t xml:space="preserve"> Manager</w:t>
            </w:r>
            <w:r w:rsidRPr="000A31EA">
              <w:rPr>
                <w:rFonts w:cs="Times New Roman"/>
              </w:rPr>
              <w:t xml:space="preserve"> </w:t>
            </w:r>
            <w:r>
              <w:rPr>
                <w:rFonts w:cs="Times New Roman"/>
              </w:rPr>
              <w:t xml:space="preserve">records </w:t>
            </w:r>
            <w:r w:rsidRPr="000A31EA">
              <w:rPr>
                <w:rFonts w:cs="Times New Roman"/>
              </w:rPr>
              <w:t xml:space="preserve">name, position, affiliation and role of each member of the APR </w:t>
            </w:r>
            <w:r>
              <w:rPr>
                <w:rFonts w:cs="Times New Roman"/>
              </w:rPr>
              <w:t>t</w:t>
            </w:r>
            <w:r w:rsidRPr="000A31EA">
              <w:rPr>
                <w:rFonts w:cs="Times New Roman"/>
              </w:rPr>
              <w:t>eam and prov</w:t>
            </w:r>
            <w:r>
              <w:rPr>
                <w:rFonts w:cs="Times New Roman"/>
              </w:rPr>
              <w:t>ides the document to the UNL APC (informing the APC of the dates of the site visit) and to each member of the team.</w:t>
            </w:r>
          </w:p>
          <w:p w14:paraId="04970F98" w14:textId="73C53799" w:rsidR="007C641C" w:rsidRPr="000A31EA" w:rsidRDefault="007C641C" w:rsidP="008E03B7">
            <w:pPr>
              <w:keepNext/>
              <w:rPr>
                <w:rFonts w:cs="Times New Roman"/>
              </w:rPr>
            </w:pPr>
          </w:p>
        </w:tc>
        <w:tc>
          <w:tcPr>
            <w:tcW w:w="2700" w:type="dxa"/>
          </w:tcPr>
          <w:p w14:paraId="323DE77A" w14:textId="7C90F569" w:rsidR="007C641C" w:rsidRPr="000A31EA" w:rsidRDefault="007C641C" w:rsidP="008E03B7">
            <w:pPr>
              <w:keepNext/>
              <w:rPr>
                <w:rFonts w:cs="Times New Roman"/>
              </w:rPr>
            </w:pPr>
            <w:r>
              <w:rPr>
                <w:rFonts w:cs="Times New Roman"/>
              </w:rPr>
              <w:t>APR Manager</w:t>
            </w:r>
            <w:r w:rsidRPr="000A31EA">
              <w:rPr>
                <w:rFonts w:cs="Times New Roman"/>
              </w:rPr>
              <w:t xml:space="preserve"> </w:t>
            </w:r>
          </w:p>
        </w:tc>
      </w:tr>
      <w:tr w:rsidR="007C641C" w:rsidRPr="000A31EA" w14:paraId="630DEF3F" w14:textId="77777777" w:rsidTr="008E03B7">
        <w:tc>
          <w:tcPr>
            <w:tcW w:w="10710" w:type="dxa"/>
            <w:gridSpan w:val="4"/>
            <w:shd w:val="clear" w:color="auto" w:fill="F2F2F2" w:themeFill="background1" w:themeFillShade="F2"/>
          </w:tcPr>
          <w:p w14:paraId="11EA42B6" w14:textId="77777777" w:rsidR="007C641C" w:rsidRPr="000D3CEB" w:rsidRDefault="007C641C" w:rsidP="007C641C">
            <w:pPr>
              <w:jc w:val="center"/>
              <w:rPr>
                <w:rFonts w:cs="Times New Roman"/>
                <w:i/>
              </w:rPr>
            </w:pPr>
            <w:r w:rsidRPr="000D3CEB">
              <w:rPr>
                <w:rFonts w:cs="Times New Roman"/>
                <w:i/>
              </w:rPr>
              <w:t>0-6 months prior to site visit</w:t>
            </w:r>
          </w:p>
        </w:tc>
      </w:tr>
      <w:tr w:rsidR="007C641C" w:rsidRPr="000A31EA" w14:paraId="124EF027" w14:textId="77777777" w:rsidTr="000D3CEB">
        <w:tc>
          <w:tcPr>
            <w:tcW w:w="1890" w:type="dxa"/>
          </w:tcPr>
          <w:p w14:paraId="28A02765" w14:textId="77777777" w:rsidR="007C641C" w:rsidRPr="000A31EA" w:rsidRDefault="007C641C" w:rsidP="007C641C">
            <w:pPr>
              <w:rPr>
                <w:rFonts w:cs="Times New Roman"/>
              </w:rPr>
            </w:pPr>
          </w:p>
        </w:tc>
        <w:tc>
          <w:tcPr>
            <w:tcW w:w="2340" w:type="dxa"/>
          </w:tcPr>
          <w:p w14:paraId="23140990" w14:textId="77777777" w:rsidR="007C641C" w:rsidRPr="000A31EA" w:rsidRDefault="007C641C" w:rsidP="007C641C">
            <w:pPr>
              <w:rPr>
                <w:rFonts w:cs="Times New Roman"/>
              </w:rPr>
            </w:pPr>
            <w:r w:rsidRPr="000A31EA">
              <w:rPr>
                <w:rFonts w:cs="Times New Roman"/>
              </w:rPr>
              <w:t xml:space="preserve">90 days prior to scheduled site visit start date </w:t>
            </w:r>
          </w:p>
        </w:tc>
        <w:tc>
          <w:tcPr>
            <w:tcW w:w="3780" w:type="dxa"/>
          </w:tcPr>
          <w:p w14:paraId="52BF91CF" w14:textId="71C736FB" w:rsidR="007C641C" w:rsidRPr="000A31EA" w:rsidRDefault="007C641C" w:rsidP="007C641C">
            <w:pPr>
              <w:rPr>
                <w:rFonts w:cs="Times New Roman"/>
              </w:rPr>
            </w:pPr>
            <w:r w:rsidRPr="000A31EA">
              <w:rPr>
                <w:rFonts w:cs="Times New Roman"/>
              </w:rPr>
              <w:t>Unit leader</w:t>
            </w:r>
            <w:r>
              <w:rPr>
                <w:rFonts w:cs="Times New Roman"/>
              </w:rPr>
              <w:t xml:space="preserve">/APR coordinator </w:t>
            </w:r>
            <w:r w:rsidRPr="000A31EA">
              <w:rPr>
                <w:rFonts w:cs="Times New Roman"/>
              </w:rPr>
              <w:t xml:space="preserve">submits program self-study to </w:t>
            </w:r>
            <w:r>
              <w:rPr>
                <w:rFonts w:cs="Times New Roman"/>
              </w:rPr>
              <w:t xml:space="preserve">APR manager, who forwards it to the AVC FALS and deans </w:t>
            </w:r>
            <w:r w:rsidRPr="000A31EA">
              <w:rPr>
                <w:rFonts w:cs="Times New Roman"/>
              </w:rPr>
              <w:t xml:space="preserve">for review and feedback </w:t>
            </w:r>
          </w:p>
        </w:tc>
        <w:tc>
          <w:tcPr>
            <w:tcW w:w="2700" w:type="dxa"/>
          </w:tcPr>
          <w:p w14:paraId="1A498A64" w14:textId="5001D7F8" w:rsidR="007C641C" w:rsidRPr="000A31EA" w:rsidRDefault="007C641C" w:rsidP="007C641C">
            <w:pPr>
              <w:rPr>
                <w:rFonts w:cs="Times New Roman"/>
              </w:rPr>
            </w:pPr>
            <w:r w:rsidRPr="000A31EA">
              <w:rPr>
                <w:rFonts w:cs="Times New Roman"/>
              </w:rPr>
              <w:t xml:space="preserve">Unit leader </w:t>
            </w:r>
            <w:r>
              <w:rPr>
                <w:rFonts w:cs="Times New Roman"/>
              </w:rPr>
              <w:t>and APR manager</w:t>
            </w:r>
          </w:p>
        </w:tc>
      </w:tr>
      <w:tr w:rsidR="007C641C" w:rsidRPr="000A31EA" w14:paraId="00C0259C" w14:textId="77777777" w:rsidTr="000D3CEB">
        <w:tc>
          <w:tcPr>
            <w:tcW w:w="1890" w:type="dxa"/>
          </w:tcPr>
          <w:p w14:paraId="795FC921" w14:textId="77777777" w:rsidR="007C641C" w:rsidRPr="000A31EA" w:rsidRDefault="007C641C" w:rsidP="007C641C">
            <w:pPr>
              <w:rPr>
                <w:rFonts w:cs="Times New Roman"/>
              </w:rPr>
            </w:pPr>
          </w:p>
        </w:tc>
        <w:tc>
          <w:tcPr>
            <w:tcW w:w="2340" w:type="dxa"/>
          </w:tcPr>
          <w:p w14:paraId="6AB3E355" w14:textId="77777777" w:rsidR="007C641C" w:rsidRPr="000A31EA" w:rsidRDefault="007C641C" w:rsidP="007C641C">
            <w:pPr>
              <w:rPr>
                <w:rFonts w:cs="Times New Roman"/>
              </w:rPr>
            </w:pPr>
            <w:r w:rsidRPr="000A31EA">
              <w:rPr>
                <w:rFonts w:cs="Times New Roman"/>
              </w:rPr>
              <w:t xml:space="preserve">No later than 60 days prior to the site visit </w:t>
            </w:r>
          </w:p>
        </w:tc>
        <w:tc>
          <w:tcPr>
            <w:tcW w:w="3780" w:type="dxa"/>
          </w:tcPr>
          <w:p w14:paraId="122526E6" w14:textId="01B92826" w:rsidR="007C641C" w:rsidRPr="000A31EA" w:rsidRDefault="007C641C" w:rsidP="007C641C">
            <w:pPr>
              <w:rPr>
                <w:rFonts w:cs="Times New Roman"/>
              </w:rPr>
            </w:pPr>
            <w:r w:rsidRPr="000A31EA">
              <w:rPr>
                <w:rFonts w:cs="Times New Roman"/>
              </w:rPr>
              <w:t xml:space="preserve">Meeting with AVC FALS, </w:t>
            </w:r>
            <w:r>
              <w:rPr>
                <w:rFonts w:cs="Times New Roman"/>
              </w:rPr>
              <w:t>APR manager</w:t>
            </w:r>
            <w:r w:rsidRPr="000A31EA">
              <w:rPr>
                <w:rFonts w:cs="Times New Roman"/>
              </w:rPr>
              <w:t>, deans, unit leader</w:t>
            </w:r>
            <w:r>
              <w:rPr>
                <w:rFonts w:cs="Times New Roman"/>
              </w:rPr>
              <w:t>/</w:t>
            </w:r>
            <w:r w:rsidRPr="000A31EA">
              <w:rPr>
                <w:rFonts w:cs="Times New Roman"/>
              </w:rPr>
              <w:t xml:space="preserve">APR coordinator to provide feedback and direction </w:t>
            </w:r>
            <w:r w:rsidRPr="000D3CEB">
              <w:rPr>
                <w:rFonts w:cs="Times New Roman"/>
                <w:i/>
              </w:rPr>
              <w:t>(if needed)</w:t>
            </w:r>
            <w:r>
              <w:rPr>
                <w:rFonts w:cs="Times New Roman"/>
                <w:i/>
              </w:rPr>
              <w:t xml:space="preserve"> </w:t>
            </w:r>
            <w:r w:rsidRPr="000A31EA">
              <w:rPr>
                <w:rFonts w:cs="Times New Roman"/>
              </w:rPr>
              <w:t>on the document</w:t>
            </w:r>
            <w:r w:rsidRPr="000D3CEB">
              <w:rPr>
                <w:rFonts w:cs="Times New Roman"/>
              </w:rPr>
              <w:t xml:space="preserve">. </w:t>
            </w:r>
          </w:p>
        </w:tc>
        <w:tc>
          <w:tcPr>
            <w:tcW w:w="2700" w:type="dxa"/>
          </w:tcPr>
          <w:p w14:paraId="3651F210" w14:textId="5961196F" w:rsidR="007C641C" w:rsidRPr="000A31EA" w:rsidRDefault="007C641C" w:rsidP="007C641C">
            <w:pPr>
              <w:rPr>
                <w:rFonts w:cs="Times New Roman"/>
              </w:rPr>
            </w:pPr>
            <w:r>
              <w:rPr>
                <w:rFonts w:cs="Times New Roman"/>
              </w:rPr>
              <w:t xml:space="preserve">APR </w:t>
            </w:r>
            <w:proofErr w:type="gramStart"/>
            <w:r>
              <w:rPr>
                <w:rFonts w:cs="Times New Roman"/>
              </w:rPr>
              <w:t xml:space="preserve">manager </w:t>
            </w:r>
            <w:r w:rsidRPr="000A31EA">
              <w:rPr>
                <w:rFonts w:cs="Times New Roman"/>
              </w:rPr>
              <w:t xml:space="preserve"> administrative</w:t>
            </w:r>
            <w:proofErr w:type="gramEnd"/>
            <w:r w:rsidRPr="000A31EA">
              <w:rPr>
                <w:rFonts w:cs="Times New Roman"/>
              </w:rPr>
              <w:t xml:space="preserve"> assistant schedules </w:t>
            </w:r>
          </w:p>
        </w:tc>
      </w:tr>
      <w:tr w:rsidR="007C641C" w:rsidRPr="000A31EA" w14:paraId="1C5ED71A" w14:textId="77777777" w:rsidTr="000D3CEB">
        <w:tc>
          <w:tcPr>
            <w:tcW w:w="1890" w:type="dxa"/>
          </w:tcPr>
          <w:p w14:paraId="19730236" w14:textId="77777777" w:rsidR="007C641C" w:rsidRPr="000A31EA" w:rsidRDefault="007C641C" w:rsidP="007C641C">
            <w:pPr>
              <w:rPr>
                <w:rFonts w:cs="Times New Roman"/>
              </w:rPr>
            </w:pPr>
          </w:p>
        </w:tc>
        <w:tc>
          <w:tcPr>
            <w:tcW w:w="2340" w:type="dxa"/>
          </w:tcPr>
          <w:p w14:paraId="6C289799" w14:textId="47E184DC" w:rsidR="007C641C" w:rsidRPr="000A31EA" w:rsidRDefault="007C641C" w:rsidP="007C641C">
            <w:pPr>
              <w:rPr>
                <w:rFonts w:cs="Times New Roman"/>
              </w:rPr>
            </w:pPr>
            <w:r>
              <w:rPr>
                <w:rFonts w:cs="Times New Roman"/>
              </w:rPr>
              <w:t>No later than 30 days prior to the site visit</w:t>
            </w:r>
          </w:p>
        </w:tc>
        <w:tc>
          <w:tcPr>
            <w:tcW w:w="3780" w:type="dxa"/>
          </w:tcPr>
          <w:p w14:paraId="6C4CBB72" w14:textId="70B8AFD1" w:rsidR="007C641C" w:rsidRPr="000A31EA" w:rsidRDefault="007C641C" w:rsidP="007C641C">
            <w:pPr>
              <w:rPr>
                <w:rFonts w:cs="Times New Roman"/>
              </w:rPr>
            </w:pPr>
            <w:r>
              <w:rPr>
                <w:rFonts w:cs="Times New Roman"/>
              </w:rPr>
              <w:t>Unit leader/APR coordinator sends final version of self-study to APR manager and AVC FALS.</w:t>
            </w:r>
          </w:p>
        </w:tc>
        <w:tc>
          <w:tcPr>
            <w:tcW w:w="2700" w:type="dxa"/>
          </w:tcPr>
          <w:p w14:paraId="56BFEFC9" w14:textId="5EC30D7D" w:rsidR="007C641C" w:rsidRDefault="007C641C" w:rsidP="007C641C">
            <w:pPr>
              <w:rPr>
                <w:rFonts w:cs="Times New Roman"/>
              </w:rPr>
            </w:pPr>
            <w:r>
              <w:rPr>
                <w:rFonts w:cs="Times New Roman"/>
              </w:rPr>
              <w:t>Unit leader/APR coordinator</w:t>
            </w:r>
          </w:p>
        </w:tc>
      </w:tr>
      <w:tr w:rsidR="007C641C" w:rsidRPr="000A31EA" w14:paraId="06DE5516" w14:textId="77777777" w:rsidTr="000D3CEB">
        <w:tc>
          <w:tcPr>
            <w:tcW w:w="1890" w:type="dxa"/>
          </w:tcPr>
          <w:p w14:paraId="666F8452" w14:textId="77777777" w:rsidR="007C641C" w:rsidRPr="000A31EA" w:rsidRDefault="007C641C" w:rsidP="007C641C">
            <w:pPr>
              <w:rPr>
                <w:rFonts w:cs="Times New Roman"/>
              </w:rPr>
            </w:pPr>
          </w:p>
        </w:tc>
        <w:tc>
          <w:tcPr>
            <w:tcW w:w="2340" w:type="dxa"/>
          </w:tcPr>
          <w:p w14:paraId="5F3435E6" w14:textId="77777777" w:rsidR="007C641C" w:rsidRPr="000A31EA" w:rsidRDefault="007C641C" w:rsidP="007C641C">
            <w:pPr>
              <w:rPr>
                <w:rFonts w:cs="Times New Roman"/>
              </w:rPr>
            </w:pPr>
            <w:r w:rsidRPr="000A31EA">
              <w:rPr>
                <w:rFonts w:cs="Times New Roman"/>
              </w:rPr>
              <w:t xml:space="preserve">No later than 30 days prior to the site visit </w:t>
            </w:r>
          </w:p>
        </w:tc>
        <w:tc>
          <w:tcPr>
            <w:tcW w:w="3780" w:type="dxa"/>
          </w:tcPr>
          <w:p w14:paraId="7104A460" w14:textId="783DD5D7" w:rsidR="007C641C" w:rsidRPr="000A31EA" w:rsidRDefault="007C641C" w:rsidP="007C641C">
            <w:pPr>
              <w:rPr>
                <w:rFonts w:cs="Times New Roman"/>
              </w:rPr>
            </w:pPr>
            <w:r>
              <w:rPr>
                <w:rFonts w:cs="Times New Roman"/>
              </w:rPr>
              <w:t xml:space="preserve">IANR APR manager sends final version of self-study to </w:t>
            </w:r>
            <w:proofErr w:type="gramStart"/>
            <w:r>
              <w:rPr>
                <w:rFonts w:cs="Times New Roman"/>
              </w:rPr>
              <w:t>external</w:t>
            </w:r>
            <w:proofErr w:type="gramEnd"/>
            <w:r>
              <w:rPr>
                <w:rFonts w:cs="Times New Roman"/>
              </w:rPr>
              <w:t xml:space="preserve"> review team.  </w:t>
            </w:r>
          </w:p>
        </w:tc>
        <w:tc>
          <w:tcPr>
            <w:tcW w:w="2700" w:type="dxa"/>
          </w:tcPr>
          <w:p w14:paraId="5A22DF53" w14:textId="73EA92AD" w:rsidR="007C641C" w:rsidRPr="000A31EA" w:rsidRDefault="007C641C" w:rsidP="007C641C">
            <w:pPr>
              <w:rPr>
                <w:rFonts w:cs="Times New Roman"/>
              </w:rPr>
            </w:pPr>
            <w:r>
              <w:rPr>
                <w:rFonts w:cs="Times New Roman"/>
              </w:rPr>
              <w:t>IANR APR Manager</w:t>
            </w:r>
          </w:p>
        </w:tc>
      </w:tr>
      <w:tr w:rsidR="007C641C" w:rsidRPr="000A31EA" w14:paraId="577BFE0C" w14:textId="77777777" w:rsidTr="000D3CEB">
        <w:tc>
          <w:tcPr>
            <w:tcW w:w="1890" w:type="dxa"/>
          </w:tcPr>
          <w:p w14:paraId="1A72EFFB" w14:textId="77777777" w:rsidR="007C641C" w:rsidRPr="000A31EA" w:rsidRDefault="007C641C" w:rsidP="007C641C">
            <w:pPr>
              <w:rPr>
                <w:rFonts w:cs="Times New Roman"/>
              </w:rPr>
            </w:pPr>
          </w:p>
        </w:tc>
        <w:tc>
          <w:tcPr>
            <w:tcW w:w="2340" w:type="dxa"/>
          </w:tcPr>
          <w:p w14:paraId="466D327F" w14:textId="77777777" w:rsidR="007C641C" w:rsidRPr="000A31EA" w:rsidRDefault="007C641C" w:rsidP="007C641C">
            <w:pPr>
              <w:rPr>
                <w:rFonts w:cs="Times New Roman"/>
              </w:rPr>
            </w:pPr>
            <w:r w:rsidRPr="000A31EA">
              <w:rPr>
                <w:rFonts w:cs="Times New Roman"/>
              </w:rPr>
              <w:t>No later than 30 days prior to the site visit</w:t>
            </w:r>
          </w:p>
        </w:tc>
        <w:tc>
          <w:tcPr>
            <w:tcW w:w="3780" w:type="dxa"/>
          </w:tcPr>
          <w:p w14:paraId="66370275" w14:textId="5B7A0A50" w:rsidR="007C641C" w:rsidRPr="000A31EA" w:rsidRDefault="007C641C" w:rsidP="007C641C">
            <w:pPr>
              <w:rPr>
                <w:rFonts w:cs="Times New Roman"/>
              </w:rPr>
            </w:pPr>
            <w:r>
              <w:rPr>
                <w:rFonts w:cs="Times New Roman"/>
              </w:rPr>
              <w:t>Unit leader/APR coordinator distribute self-study to unit faculty and staff.</w:t>
            </w:r>
          </w:p>
        </w:tc>
        <w:tc>
          <w:tcPr>
            <w:tcW w:w="2700" w:type="dxa"/>
          </w:tcPr>
          <w:p w14:paraId="676637EA" w14:textId="3A6DA4B7" w:rsidR="007C641C" w:rsidRPr="000A31EA" w:rsidRDefault="007C641C" w:rsidP="007C641C">
            <w:pPr>
              <w:rPr>
                <w:rFonts w:cs="Times New Roman"/>
              </w:rPr>
            </w:pPr>
            <w:r>
              <w:rPr>
                <w:rFonts w:cs="Times New Roman"/>
              </w:rPr>
              <w:t>Unit leader/APR coordinator</w:t>
            </w:r>
          </w:p>
        </w:tc>
      </w:tr>
      <w:tr w:rsidR="007C641C" w:rsidRPr="000A31EA" w14:paraId="5B8BD3F0" w14:textId="77777777" w:rsidTr="008E03B7">
        <w:tc>
          <w:tcPr>
            <w:tcW w:w="10710" w:type="dxa"/>
            <w:gridSpan w:val="4"/>
            <w:shd w:val="clear" w:color="auto" w:fill="F2F2F2" w:themeFill="background1" w:themeFillShade="F2"/>
          </w:tcPr>
          <w:p w14:paraId="4ACDFDBB" w14:textId="77777777" w:rsidR="007C641C" w:rsidRPr="000D3CEB" w:rsidRDefault="007C641C" w:rsidP="007C641C">
            <w:pPr>
              <w:jc w:val="center"/>
              <w:rPr>
                <w:rFonts w:cs="Times New Roman"/>
                <w:i/>
              </w:rPr>
            </w:pPr>
            <w:r w:rsidRPr="000D3CEB">
              <w:rPr>
                <w:rFonts w:cs="Times New Roman"/>
                <w:i/>
              </w:rPr>
              <w:t>After site visit</w:t>
            </w:r>
          </w:p>
        </w:tc>
      </w:tr>
      <w:tr w:rsidR="007C641C" w:rsidRPr="000A31EA" w14:paraId="698C5A99" w14:textId="77777777" w:rsidTr="000D3CEB">
        <w:tc>
          <w:tcPr>
            <w:tcW w:w="1890" w:type="dxa"/>
          </w:tcPr>
          <w:p w14:paraId="1E4E7256" w14:textId="77777777" w:rsidR="007C641C" w:rsidRPr="000A31EA" w:rsidRDefault="007C641C" w:rsidP="007C641C">
            <w:pPr>
              <w:rPr>
                <w:rFonts w:cs="Times New Roman"/>
              </w:rPr>
            </w:pPr>
          </w:p>
        </w:tc>
        <w:tc>
          <w:tcPr>
            <w:tcW w:w="2340" w:type="dxa"/>
          </w:tcPr>
          <w:p w14:paraId="4285000B" w14:textId="77777777" w:rsidR="007C641C" w:rsidRPr="000A31EA" w:rsidRDefault="007C641C" w:rsidP="007C641C">
            <w:pPr>
              <w:rPr>
                <w:rFonts w:cs="Times New Roman"/>
              </w:rPr>
            </w:pPr>
            <w:r w:rsidRPr="000A31EA">
              <w:rPr>
                <w:rFonts w:cs="Times New Roman"/>
              </w:rPr>
              <w:t xml:space="preserve">No later than 30 days after site visit </w:t>
            </w:r>
          </w:p>
        </w:tc>
        <w:tc>
          <w:tcPr>
            <w:tcW w:w="3780" w:type="dxa"/>
          </w:tcPr>
          <w:p w14:paraId="035F85AF" w14:textId="363E7F02" w:rsidR="007C641C" w:rsidRPr="000A31EA" w:rsidRDefault="007C641C" w:rsidP="007C641C">
            <w:pPr>
              <w:rPr>
                <w:rFonts w:cs="Times New Roman"/>
              </w:rPr>
            </w:pPr>
            <w:proofErr w:type="gramStart"/>
            <w:r w:rsidRPr="000A31EA">
              <w:rPr>
                <w:rFonts w:cs="Times New Roman"/>
              </w:rPr>
              <w:t>Site</w:t>
            </w:r>
            <w:proofErr w:type="gramEnd"/>
            <w:r w:rsidRPr="000A31EA">
              <w:rPr>
                <w:rFonts w:cs="Times New Roman"/>
              </w:rPr>
              <w:t xml:space="preserve"> visit team submits report to </w:t>
            </w:r>
            <w:r>
              <w:rPr>
                <w:rFonts w:cs="Times New Roman"/>
              </w:rPr>
              <w:t xml:space="preserve">APR manager </w:t>
            </w:r>
            <w:r w:rsidRPr="000A31EA">
              <w:rPr>
                <w:rFonts w:cs="Times New Roman"/>
              </w:rPr>
              <w:t xml:space="preserve">within 30 days of the site visit that documents their observations, responses to questions, and recommendations. </w:t>
            </w:r>
          </w:p>
        </w:tc>
        <w:tc>
          <w:tcPr>
            <w:tcW w:w="2700" w:type="dxa"/>
          </w:tcPr>
          <w:p w14:paraId="02983C55" w14:textId="77777777" w:rsidR="007C641C" w:rsidRPr="000A31EA" w:rsidRDefault="007C641C" w:rsidP="007C641C">
            <w:pPr>
              <w:rPr>
                <w:rFonts w:cs="Times New Roman"/>
              </w:rPr>
            </w:pPr>
            <w:r w:rsidRPr="000A31EA">
              <w:rPr>
                <w:rFonts w:cs="Times New Roman"/>
              </w:rPr>
              <w:t xml:space="preserve">Site visit team </w:t>
            </w:r>
          </w:p>
          <w:p w14:paraId="254F2D5F" w14:textId="514A4850" w:rsidR="007C641C" w:rsidRPr="000A31EA" w:rsidRDefault="007C641C" w:rsidP="007C641C">
            <w:pPr>
              <w:rPr>
                <w:rFonts w:cs="Times New Roman"/>
              </w:rPr>
            </w:pPr>
          </w:p>
        </w:tc>
      </w:tr>
      <w:tr w:rsidR="007C641C" w:rsidRPr="000A31EA" w14:paraId="44C071BB" w14:textId="77777777" w:rsidTr="000D3CEB">
        <w:tc>
          <w:tcPr>
            <w:tcW w:w="1890" w:type="dxa"/>
          </w:tcPr>
          <w:p w14:paraId="56518C6E" w14:textId="77777777" w:rsidR="007C641C" w:rsidRPr="000A31EA" w:rsidRDefault="007C641C" w:rsidP="007C641C">
            <w:pPr>
              <w:rPr>
                <w:rFonts w:cs="Times New Roman"/>
              </w:rPr>
            </w:pPr>
          </w:p>
        </w:tc>
        <w:tc>
          <w:tcPr>
            <w:tcW w:w="2340" w:type="dxa"/>
          </w:tcPr>
          <w:p w14:paraId="1185456F" w14:textId="1E0ABEAF" w:rsidR="007C641C" w:rsidRPr="000A31EA" w:rsidRDefault="007C641C" w:rsidP="007C641C">
            <w:pPr>
              <w:rPr>
                <w:rFonts w:cs="Times New Roman"/>
              </w:rPr>
            </w:pPr>
            <w:r>
              <w:rPr>
                <w:rFonts w:cs="Times New Roman"/>
              </w:rPr>
              <w:t>On receipt of report.</w:t>
            </w:r>
          </w:p>
        </w:tc>
        <w:tc>
          <w:tcPr>
            <w:tcW w:w="3780" w:type="dxa"/>
          </w:tcPr>
          <w:p w14:paraId="40C57543" w14:textId="3937952B" w:rsidR="007C641C" w:rsidRPr="000A31EA" w:rsidRDefault="007C641C" w:rsidP="007C641C">
            <w:pPr>
              <w:rPr>
                <w:rFonts w:cs="Times New Roman"/>
              </w:rPr>
            </w:pPr>
            <w:r>
              <w:rPr>
                <w:rFonts w:cs="Times New Roman"/>
              </w:rPr>
              <w:t>Manager forwards the site visitors’ report to AVC FALS, deans, and APC.</w:t>
            </w:r>
          </w:p>
        </w:tc>
        <w:tc>
          <w:tcPr>
            <w:tcW w:w="2700" w:type="dxa"/>
          </w:tcPr>
          <w:p w14:paraId="72305F2F" w14:textId="77C89587" w:rsidR="007C641C" w:rsidRPr="000A31EA" w:rsidRDefault="007C641C" w:rsidP="007C641C">
            <w:pPr>
              <w:rPr>
                <w:rFonts w:cs="Times New Roman"/>
              </w:rPr>
            </w:pPr>
            <w:r>
              <w:rPr>
                <w:rFonts w:cs="Times New Roman"/>
              </w:rPr>
              <w:t>APR manager</w:t>
            </w:r>
          </w:p>
        </w:tc>
      </w:tr>
      <w:tr w:rsidR="007C641C" w:rsidRPr="000A31EA" w14:paraId="5B8D0485" w14:textId="77777777" w:rsidTr="000D3CEB">
        <w:tc>
          <w:tcPr>
            <w:tcW w:w="1890" w:type="dxa"/>
          </w:tcPr>
          <w:p w14:paraId="487C7C31" w14:textId="77777777" w:rsidR="007C641C" w:rsidRPr="000A31EA" w:rsidRDefault="007C641C" w:rsidP="007C641C">
            <w:pPr>
              <w:rPr>
                <w:rFonts w:cs="Times New Roman"/>
              </w:rPr>
            </w:pPr>
            <w:r>
              <w:rPr>
                <w:rFonts w:cs="Times New Roman"/>
              </w:rPr>
              <w:t xml:space="preserve">                                                                          </w:t>
            </w:r>
          </w:p>
        </w:tc>
        <w:tc>
          <w:tcPr>
            <w:tcW w:w="2340" w:type="dxa"/>
          </w:tcPr>
          <w:p w14:paraId="6AB5511E" w14:textId="437628CD" w:rsidR="007C641C" w:rsidRPr="000A31EA" w:rsidRDefault="007C641C" w:rsidP="007C641C">
            <w:pPr>
              <w:rPr>
                <w:rFonts w:cs="Times New Roman"/>
              </w:rPr>
            </w:pPr>
            <w:r>
              <w:rPr>
                <w:rFonts w:cs="Times New Roman"/>
              </w:rPr>
              <w:t xml:space="preserve">Between 31-37 days of the site visit </w:t>
            </w:r>
          </w:p>
        </w:tc>
        <w:tc>
          <w:tcPr>
            <w:tcW w:w="3780" w:type="dxa"/>
          </w:tcPr>
          <w:p w14:paraId="48F5ECA0" w14:textId="030C81C7" w:rsidR="007C641C" w:rsidRPr="000A31EA" w:rsidRDefault="007C641C" w:rsidP="007C641C">
            <w:pPr>
              <w:rPr>
                <w:rFonts w:cs="Times New Roman"/>
              </w:rPr>
            </w:pPr>
            <w:r w:rsidRPr="000A31EA">
              <w:rPr>
                <w:rFonts w:cs="Times New Roman"/>
              </w:rPr>
              <w:t xml:space="preserve">AVC FALS, </w:t>
            </w:r>
            <w:r>
              <w:rPr>
                <w:rFonts w:cs="Times New Roman"/>
              </w:rPr>
              <w:t>APR manager</w:t>
            </w:r>
            <w:r w:rsidRPr="000A31EA">
              <w:rPr>
                <w:rFonts w:cs="Times New Roman"/>
              </w:rPr>
              <w:t xml:space="preserve">, and deans meet with unit leader to discuss site </w:t>
            </w:r>
            <w:r>
              <w:rPr>
                <w:rFonts w:cs="Times New Roman"/>
              </w:rPr>
              <w:t>visitor team</w:t>
            </w:r>
            <w:r w:rsidRPr="000A31EA">
              <w:rPr>
                <w:rFonts w:cs="Times New Roman"/>
              </w:rPr>
              <w:t xml:space="preserve"> final report.</w:t>
            </w:r>
          </w:p>
        </w:tc>
        <w:tc>
          <w:tcPr>
            <w:tcW w:w="2700" w:type="dxa"/>
          </w:tcPr>
          <w:p w14:paraId="1D839237" w14:textId="4D0C0E88" w:rsidR="007C641C" w:rsidRPr="000A31EA" w:rsidRDefault="007C641C" w:rsidP="007C641C">
            <w:pPr>
              <w:rPr>
                <w:rFonts w:cs="Times New Roman"/>
              </w:rPr>
            </w:pPr>
            <w:r>
              <w:rPr>
                <w:rFonts w:cs="Times New Roman"/>
              </w:rPr>
              <w:t xml:space="preserve">APR </w:t>
            </w:r>
            <w:proofErr w:type="gramStart"/>
            <w:r>
              <w:rPr>
                <w:rFonts w:cs="Times New Roman"/>
              </w:rPr>
              <w:t xml:space="preserve">manager </w:t>
            </w:r>
            <w:r w:rsidRPr="000A31EA">
              <w:rPr>
                <w:rFonts w:cs="Times New Roman"/>
              </w:rPr>
              <w:t xml:space="preserve"> administrative</w:t>
            </w:r>
            <w:proofErr w:type="gramEnd"/>
            <w:r w:rsidRPr="000A31EA">
              <w:rPr>
                <w:rFonts w:cs="Times New Roman"/>
              </w:rPr>
              <w:t xml:space="preserve"> assistant schedules </w:t>
            </w:r>
          </w:p>
        </w:tc>
      </w:tr>
      <w:tr w:rsidR="007C641C" w:rsidRPr="000A31EA" w14:paraId="7E664BFF" w14:textId="77777777" w:rsidTr="000D3CEB">
        <w:tc>
          <w:tcPr>
            <w:tcW w:w="1890" w:type="dxa"/>
          </w:tcPr>
          <w:p w14:paraId="4BF35987" w14:textId="77777777" w:rsidR="007C641C" w:rsidRPr="000A31EA" w:rsidRDefault="007C641C" w:rsidP="007C641C">
            <w:pPr>
              <w:rPr>
                <w:rFonts w:cs="Times New Roman"/>
              </w:rPr>
            </w:pPr>
          </w:p>
        </w:tc>
        <w:tc>
          <w:tcPr>
            <w:tcW w:w="2340" w:type="dxa"/>
          </w:tcPr>
          <w:p w14:paraId="51BE6982" w14:textId="77777777" w:rsidR="007C641C" w:rsidRPr="000A31EA" w:rsidRDefault="007C641C" w:rsidP="007C641C">
            <w:pPr>
              <w:rPr>
                <w:rFonts w:cs="Times New Roman"/>
              </w:rPr>
            </w:pPr>
            <w:r>
              <w:rPr>
                <w:rFonts w:cs="Times New Roman"/>
              </w:rPr>
              <w:t xml:space="preserve">No later than 60 days after site visit </w:t>
            </w:r>
          </w:p>
        </w:tc>
        <w:tc>
          <w:tcPr>
            <w:tcW w:w="3780" w:type="dxa"/>
          </w:tcPr>
          <w:p w14:paraId="10E2756C" w14:textId="0E2FAFF7" w:rsidR="007C641C" w:rsidRPr="000A31EA" w:rsidRDefault="007C641C" w:rsidP="007C641C">
            <w:pPr>
              <w:rPr>
                <w:rFonts w:cs="Times New Roman"/>
              </w:rPr>
            </w:pPr>
            <w:r w:rsidRPr="000A31EA">
              <w:rPr>
                <w:rFonts w:cs="Times New Roman"/>
              </w:rPr>
              <w:t xml:space="preserve">Unit leader/APR coordinator </w:t>
            </w:r>
            <w:proofErr w:type="gramStart"/>
            <w:r w:rsidRPr="000A31EA">
              <w:rPr>
                <w:rFonts w:cs="Times New Roman"/>
              </w:rPr>
              <w:t>submit</w:t>
            </w:r>
            <w:proofErr w:type="gramEnd"/>
            <w:r w:rsidRPr="000A31EA">
              <w:rPr>
                <w:rFonts w:cs="Times New Roman"/>
              </w:rPr>
              <w:t xml:space="preserve"> </w:t>
            </w:r>
            <w:r>
              <w:rPr>
                <w:rFonts w:cs="Times New Roman"/>
              </w:rPr>
              <w:t xml:space="preserve">a (draft) </w:t>
            </w:r>
            <w:r w:rsidRPr="000A31EA">
              <w:rPr>
                <w:rFonts w:cs="Times New Roman"/>
              </w:rPr>
              <w:t xml:space="preserve">report that documents what they learned from the site visit and describes plan for addressing recommendations. Report </w:t>
            </w:r>
            <w:proofErr w:type="gramStart"/>
            <w:r w:rsidRPr="000A31EA">
              <w:rPr>
                <w:rFonts w:cs="Times New Roman"/>
              </w:rPr>
              <w:t>is submitted</w:t>
            </w:r>
            <w:proofErr w:type="gramEnd"/>
            <w:r w:rsidRPr="000A31EA">
              <w:rPr>
                <w:rFonts w:cs="Times New Roman"/>
              </w:rPr>
              <w:t xml:space="preserve"> to the </w:t>
            </w:r>
            <w:r>
              <w:rPr>
                <w:rFonts w:cs="Times New Roman"/>
              </w:rPr>
              <w:t xml:space="preserve">APR manager </w:t>
            </w:r>
          </w:p>
        </w:tc>
        <w:tc>
          <w:tcPr>
            <w:tcW w:w="2700" w:type="dxa"/>
          </w:tcPr>
          <w:p w14:paraId="5ABF77DD" w14:textId="77777777" w:rsidR="007C641C" w:rsidRPr="000A31EA" w:rsidRDefault="007C641C" w:rsidP="007C641C">
            <w:pPr>
              <w:rPr>
                <w:rFonts w:cs="Times New Roman"/>
              </w:rPr>
            </w:pPr>
            <w:r w:rsidRPr="000A31EA">
              <w:rPr>
                <w:rFonts w:cs="Times New Roman"/>
              </w:rPr>
              <w:t>Unit leader/APR coordinator</w:t>
            </w:r>
          </w:p>
        </w:tc>
      </w:tr>
      <w:tr w:rsidR="007C641C" w:rsidRPr="000A31EA" w14:paraId="3A7C2EF9" w14:textId="77777777" w:rsidTr="000D3CEB">
        <w:tc>
          <w:tcPr>
            <w:tcW w:w="1890" w:type="dxa"/>
          </w:tcPr>
          <w:p w14:paraId="357E795D" w14:textId="77777777" w:rsidR="007C641C" w:rsidRPr="000A31EA" w:rsidRDefault="007C641C" w:rsidP="007C641C">
            <w:pPr>
              <w:rPr>
                <w:rFonts w:cs="Times New Roman"/>
              </w:rPr>
            </w:pPr>
          </w:p>
        </w:tc>
        <w:tc>
          <w:tcPr>
            <w:tcW w:w="2340" w:type="dxa"/>
          </w:tcPr>
          <w:p w14:paraId="5002A4D9" w14:textId="59446C71" w:rsidR="007C641C" w:rsidRPr="000A31EA" w:rsidRDefault="007C641C" w:rsidP="007C641C">
            <w:pPr>
              <w:rPr>
                <w:rFonts w:cs="Times New Roman"/>
              </w:rPr>
            </w:pPr>
            <w:r>
              <w:rPr>
                <w:rFonts w:cs="Times New Roman"/>
              </w:rPr>
              <w:t xml:space="preserve">Between 61-67 days after the site visit  </w:t>
            </w:r>
          </w:p>
        </w:tc>
        <w:tc>
          <w:tcPr>
            <w:tcW w:w="3780" w:type="dxa"/>
          </w:tcPr>
          <w:p w14:paraId="107AFE4A" w14:textId="44E0DA6D" w:rsidR="007C641C" w:rsidRPr="000A31EA" w:rsidRDefault="007C641C" w:rsidP="007C641C">
            <w:pPr>
              <w:rPr>
                <w:rFonts w:cs="Times New Roman"/>
              </w:rPr>
            </w:pPr>
            <w:r>
              <w:rPr>
                <w:rFonts w:cs="Times New Roman"/>
              </w:rPr>
              <w:t>AVC FALS, APR manager, and deans</w:t>
            </w:r>
            <w:r w:rsidRPr="000A31EA">
              <w:rPr>
                <w:rFonts w:cs="Times New Roman"/>
              </w:rPr>
              <w:t xml:space="preserve"> meet with the unit leader to discuss unit’s response. </w:t>
            </w:r>
            <w:r>
              <w:rPr>
                <w:rFonts w:cs="Times New Roman"/>
              </w:rPr>
              <w:t xml:space="preserve">                                                                                                                                                                      </w:t>
            </w:r>
          </w:p>
        </w:tc>
        <w:tc>
          <w:tcPr>
            <w:tcW w:w="2700" w:type="dxa"/>
          </w:tcPr>
          <w:p w14:paraId="597A0E1C" w14:textId="7252E733" w:rsidR="007C641C" w:rsidRPr="000A31EA" w:rsidRDefault="007C641C" w:rsidP="007C641C">
            <w:pPr>
              <w:rPr>
                <w:rFonts w:cs="Times New Roman"/>
              </w:rPr>
            </w:pPr>
            <w:r>
              <w:rPr>
                <w:rFonts w:cs="Times New Roman"/>
              </w:rPr>
              <w:t xml:space="preserve">APR </w:t>
            </w:r>
            <w:proofErr w:type="gramStart"/>
            <w:r>
              <w:rPr>
                <w:rFonts w:cs="Times New Roman"/>
              </w:rPr>
              <w:t>manager  administrative</w:t>
            </w:r>
            <w:proofErr w:type="gramEnd"/>
            <w:r>
              <w:rPr>
                <w:rFonts w:cs="Times New Roman"/>
              </w:rPr>
              <w:t xml:space="preserve"> assistant schedules </w:t>
            </w:r>
          </w:p>
        </w:tc>
      </w:tr>
      <w:tr w:rsidR="007C641C" w:rsidRPr="000A31EA" w14:paraId="5FD4F688" w14:textId="77777777" w:rsidTr="000D3CEB">
        <w:tc>
          <w:tcPr>
            <w:tcW w:w="1890" w:type="dxa"/>
          </w:tcPr>
          <w:p w14:paraId="6F6485B6" w14:textId="77777777" w:rsidR="007C641C" w:rsidRPr="000A31EA" w:rsidRDefault="007C641C" w:rsidP="007C641C">
            <w:pPr>
              <w:rPr>
                <w:rFonts w:cs="Times New Roman"/>
              </w:rPr>
            </w:pPr>
          </w:p>
        </w:tc>
        <w:tc>
          <w:tcPr>
            <w:tcW w:w="2340" w:type="dxa"/>
          </w:tcPr>
          <w:p w14:paraId="7E6A9BF6" w14:textId="0093C895" w:rsidR="007C641C" w:rsidRDefault="007C641C" w:rsidP="007C641C">
            <w:pPr>
              <w:rPr>
                <w:rFonts w:cs="Times New Roman"/>
              </w:rPr>
            </w:pPr>
            <w:r>
              <w:rPr>
                <w:rFonts w:cs="Times New Roman"/>
              </w:rPr>
              <w:t>Within two weeks of the meeting with the deans</w:t>
            </w:r>
          </w:p>
        </w:tc>
        <w:tc>
          <w:tcPr>
            <w:tcW w:w="3780" w:type="dxa"/>
          </w:tcPr>
          <w:p w14:paraId="5AEE2E84" w14:textId="03B9A965" w:rsidR="007C641C" w:rsidRDefault="007C641C" w:rsidP="007C641C">
            <w:pPr>
              <w:rPr>
                <w:rFonts w:cs="Times New Roman"/>
              </w:rPr>
            </w:pPr>
            <w:r>
              <w:rPr>
                <w:rFonts w:cs="Times New Roman"/>
              </w:rPr>
              <w:t>The final version of the unit’s response is due to the APR manager</w:t>
            </w:r>
          </w:p>
        </w:tc>
        <w:tc>
          <w:tcPr>
            <w:tcW w:w="2700" w:type="dxa"/>
          </w:tcPr>
          <w:p w14:paraId="7E7B6B6B" w14:textId="24238BD6" w:rsidR="007C641C" w:rsidRDefault="007C641C" w:rsidP="007C641C">
            <w:pPr>
              <w:rPr>
                <w:rFonts w:cs="Times New Roman"/>
              </w:rPr>
            </w:pPr>
            <w:r>
              <w:rPr>
                <w:rFonts w:cs="Times New Roman"/>
              </w:rPr>
              <w:t>Unit leader</w:t>
            </w:r>
          </w:p>
        </w:tc>
      </w:tr>
      <w:tr w:rsidR="007C641C" w:rsidRPr="000A31EA" w14:paraId="13EE3C78" w14:textId="77777777" w:rsidTr="000D3CEB">
        <w:tc>
          <w:tcPr>
            <w:tcW w:w="1890" w:type="dxa"/>
          </w:tcPr>
          <w:p w14:paraId="550281BF" w14:textId="77777777" w:rsidR="007C641C" w:rsidRPr="000A31EA" w:rsidRDefault="007C641C" w:rsidP="007C641C">
            <w:pPr>
              <w:rPr>
                <w:rFonts w:cs="Times New Roman"/>
              </w:rPr>
            </w:pPr>
          </w:p>
        </w:tc>
        <w:tc>
          <w:tcPr>
            <w:tcW w:w="2340" w:type="dxa"/>
          </w:tcPr>
          <w:p w14:paraId="5C3862AA" w14:textId="6D165891" w:rsidR="007C641C" w:rsidRDefault="007C641C" w:rsidP="007C641C">
            <w:pPr>
              <w:rPr>
                <w:rFonts w:cs="Times New Roman"/>
              </w:rPr>
            </w:pPr>
            <w:r>
              <w:rPr>
                <w:rFonts w:cs="Times New Roman"/>
              </w:rPr>
              <w:t>On receipt of unit’s response</w:t>
            </w:r>
          </w:p>
        </w:tc>
        <w:tc>
          <w:tcPr>
            <w:tcW w:w="3780" w:type="dxa"/>
          </w:tcPr>
          <w:p w14:paraId="7A2DEB45" w14:textId="336AC53F" w:rsidR="007C641C" w:rsidRDefault="007C641C" w:rsidP="007C641C">
            <w:pPr>
              <w:rPr>
                <w:rFonts w:cs="Times New Roman"/>
              </w:rPr>
            </w:pPr>
            <w:r>
              <w:rPr>
                <w:rFonts w:cs="Times New Roman"/>
              </w:rPr>
              <w:t xml:space="preserve">APR manager forwards unit’s response to AVC FALS and deans. </w:t>
            </w:r>
          </w:p>
        </w:tc>
        <w:tc>
          <w:tcPr>
            <w:tcW w:w="2700" w:type="dxa"/>
          </w:tcPr>
          <w:p w14:paraId="4EA7BC43" w14:textId="3849961D" w:rsidR="007C641C" w:rsidRDefault="007C641C" w:rsidP="007C641C">
            <w:pPr>
              <w:rPr>
                <w:rFonts w:cs="Times New Roman"/>
              </w:rPr>
            </w:pPr>
            <w:r>
              <w:rPr>
                <w:rFonts w:cs="Times New Roman"/>
              </w:rPr>
              <w:t>APR manager</w:t>
            </w:r>
          </w:p>
        </w:tc>
      </w:tr>
      <w:tr w:rsidR="007C641C" w:rsidRPr="000A31EA" w14:paraId="7966DC98" w14:textId="77777777" w:rsidTr="000D3CEB">
        <w:tc>
          <w:tcPr>
            <w:tcW w:w="1890" w:type="dxa"/>
          </w:tcPr>
          <w:p w14:paraId="4922E863" w14:textId="77777777" w:rsidR="007C641C" w:rsidRPr="000A31EA" w:rsidRDefault="007C641C" w:rsidP="007C641C">
            <w:pPr>
              <w:rPr>
                <w:rFonts w:cs="Times New Roman"/>
              </w:rPr>
            </w:pPr>
          </w:p>
        </w:tc>
        <w:tc>
          <w:tcPr>
            <w:tcW w:w="2340" w:type="dxa"/>
          </w:tcPr>
          <w:p w14:paraId="5B3A0750" w14:textId="77777777" w:rsidR="007C641C" w:rsidRPr="000A31EA" w:rsidRDefault="007C641C" w:rsidP="007C641C">
            <w:pPr>
              <w:rPr>
                <w:rFonts w:cs="Times New Roman"/>
              </w:rPr>
            </w:pPr>
            <w:r>
              <w:rPr>
                <w:rFonts w:cs="Times New Roman"/>
              </w:rPr>
              <w:t>No later than 90 days after site visit</w:t>
            </w:r>
          </w:p>
        </w:tc>
        <w:tc>
          <w:tcPr>
            <w:tcW w:w="3780" w:type="dxa"/>
          </w:tcPr>
          <w:p w14:paraId="5C3770BC" w14:textId="265190C1" w:rsidR="007C641C" w:rsidRPr="000A31EA" w:rsidRDefault="007C641C" w:rsidP="007C641C">
            <w:pPr>
              <w:rPr>
                <w:rFonts w:cs="Times New Roman"/>
              </w:rPr>
            </w:pPr>
            <w:r>
              <w:rPr>
                <w:rFonts w:cs="Times New Roman"/>
              </w:rPr>
              <w:t xml:space="preserve">Deans provide response to the unit’s follow-up plan to the IANR vice chancellor (draft prepared by the APR manager) </w:t>
            </w:r>
          </w:p>
        </w:tc>
        <w:tc>
          <w:tcPr>
            <w:tcW w:w="2700" w:type="dxa"/>
          </w:tcPr>
          <w:p w14:paraId="6F4BA310" w14:textId="77777777" w:rsidR="007C641C" w:rsidRDefault="007C641C" w:rsidP="007C641C">
            <w:pPr>
              <w:rPr>
                <w:rFonts w:cs="Times New Roman"/>
              </w:rPr>
            </w:pPr>
            <w:r>
              <w:rPr>
                <w:rFonts w:cs="Times New Roman"/>
              </w:rPr>
              <w:t xml:space="preserve">APR manager writes </w:t>
            </w:r>
          </w:p>
          <w:p w14:paraId="3A88C1A5" w14:textId="77777777" w:rsidR="007C641C" w:rsidRDefault="007C641C" w:rsidP="007C641C">
            <w:pPr>
              <w:rPr>
                <w:rFonts w:cs="Times New Roman"/>
              </w:rPr>
            </w:pPr>
            <w:r>
              <w:rPr>
                <w:rFonts w:cs="Times New Roman"/>
              </w:rPr>
              <w:t>Deans review and edit</w:t>
            </w:r>
          </w:p>
          <w:p w14:paraId="55ECD2FB" w14:textId="5058E2B0" w:rsidR="007C641C" w:rsidRPr="000A31EA" w:rsidRDefault="007C641C" w:rsidP="007C641C">
            <w:pPr>
              <w:rPr>
                <w:rFonts w:cs="Times New Roman"/>
              </w:rPr>
            </w:pPr>
            <w:r>
              <w:rPr>
                <w:rFonts w:cs="Times New Roman"/>
              </w:rPr>
              <w:t xml:space="preserve">  </w:t>
            </w:r>
          </w:p>
        </w:tc>
      </w:tr>
      <w:tr w:rsidR="007C641C" w:rsidRPr="000A31EA" w14:paraId="6DA2B357" w14:textId="77777777" w:rsidTr="000D3CEB">
        <w:tc>
          <w:tcPr>
            <w:tcW w:w="1890" w:type="dxa"/>
          </w:tcPr>
          <w:p w14:paraId="6C1201CD" w14:textId="77777777" w:rsidR="007C641C" w:rsidRPr="000A31EA" w:rsidRDefault="007C641C" w:rsidP="007C641C">
            <w:pPr>
              <w:rPr>
                <w:rFonts w:cs="Times New Roman"/>
              </w:rPr>
            </w:pPr>
          </w:p>
        </w:tc>
        <w:tc>
          <w:tcPr>
            <w:tcW w:w="2340" w:type="dxa"/>
          </w:tcPr>
          <w:p w14:paraId="09DC0771" w14:textId="25124671" w:rsidR="007C641C" w:rsidRDefault="007C641C" w:rsidP="007C641C">
            <w:pPr>
              <w:rPr>
                <w:rFonts w:cs="Times New Roman"/>
              </w:rPr>
            </w:pPr>
            <w:r>
              <w:rPr>
                <w:rFonts w:cs="Times New Roman"/>
              </w:rPr>
              <w:t>On completion of the deans’ response letter</w:t>
            </w:r>
          </w:p>
        </w:tc>
        <w:tc>
          <w:tcPr>
            <w:tcW w:w="3780" w:type="dxa"/>
          </w:tcPr>
          <w:p w14:paraId="5916382A" w14:textId="135FF3DC" w:rsidR="007C641C" w:rsidRDefault="007C641C" w:rsidP="007C641C">
            <w:pPr>
              <w:rPr>
                <w:rFonts w:cs="Times New Roman"/>
              </w:rPr>
            </w:pPr>
            <w:proofErr w:type="gramStart"/>
            <w:r>
              <w:rPr>
                <w:rFonts w:cs="Times New Roman"/>
              </w:rPr>
              <w:t>APR</w:t>
            </w:r>
            <w:proofErr w:type="gramEnd"/>
            <w:r>
              <w:rPr>
                <w:rFonts w:cs="Times New Roman"/>
              </w:rPr>
              <w:t xml:space="preserve"> manager forwards the deans’ and department responses, and the site visit team’s report to the APC, informing them that the APR is complete. </w:t>
            </w:r>
          </w:p>
        </w:tc>
        <w:tc>
          <w:tcPr>
            <w:tcW w:w="2700" w:type="dxa"/>
          </w:tcPr>
          <w:p w14:paraId="4475935A" w14:textId="261E476C" w:rsidR="007C641C" w:rsidRDefault="007C641C" w:rsidP="007C641C">
            <w:pPr>
              <w:rPr>
                <w:rFonts w:cs="Times New Roman"/>
              </w:rPr>
            </w:pPr>
            <w:r>
              <w:rPr>
                <w:rFonts w:cs="Times New Roman"/>
              </w:rPr>
              <w:t>APR manager</w:t>
            </w:r>
          </w:p>
        </w:tc>
      </w:tr>
      <w:tr w:rsidR="007C641C" w:rsidRPr="000A31EA" w14:paraId="6C3052D1" w14:textId="77777777" w:rsidTr="000D3CEB">
        <w:tc>
          <w:tcPr>
            <w:tcW w:w="1890" w:type="dxa"/>
          </w:tcPr>
          <w:p w14:paraId="1230F99E" w14:textId="77777777" w:rsidR="007C641C" w:rsidRPr="000A31EA" w:rsidRDefault="007C641C" w:rsidP="007C641C">
            <w:pPr>
              <w:rPr>
                <w:rFonts w:cs="Times New Roman"/>
              </w:rPr>
            </w:pPr>
          </w:p>
        </w:tc>
        <w:tc>
          <w:tcPr>
            <w:tcW w:w="2340" w:type="dxa"/>
          </w:tcPr>
          <w:p w14:paraId="7BE4CDC7" w14:textId="558D4BCE" w:rsidR="007C641C" w:rsidRPr="000A31EA" w:rsidRDefault="007C641C" w:rsidP="007C641C">
            <w:pPr>
              <w:rPr>
                <w:rFonts w:cs="Times New Roman"/>
              </w:rPr>
            </w:pPr>
            <w:r>
              <w:rPr>
                <w:rFonts w:cs="Times New Roman"/>
              </w:rPr>
              <w:t>No later than 120 days after the site visit</w:t>
            </w:r>
          </w:p>
        </w:tc>
        <w:tc>
          <w:tcPr>
            <w:tcW w:w="3780" w:type="dxa"/>
          </w:tcPr>
          <w:p w14:paraId="13B75204" w14:textId="1B1C9C96" w:rsidR="007C641C" w:rsidRPr="000A31EA" w:rsidRDefault="007C641C" w:rsidP="007C641C">
            <w:pPr>
              <w:rPr>
                <w:rFonts w:cs="Times New Roman"/>
              </w:rPr>
            </w:pPr>
            <w:r>
              <w:rPr>
                <w:rFonts w:cs="Times New Roman"/>
              </w:rPr>
              <w:t xml:space="preserve">For academic units, IANR vice chancellor sends a letter to chancellor (written by APR manager) acknowledging completion of the APR. </w:t>
            </w:r>
          </w:p>
        </w:tc>
        <w:tc>
          <w:tcPr>
            <w:tcW w:w="2700" w:type="dxa"/>
          </w:tcPr>
          <w:p w14:paraId="6F08972B" w14:textId="77777777" w:rsidR="007C641C" w:rsidRDefault="007C641C" w:rsidP="007C641C">
            <w:pPr>
              <w:rPr>
                <w:rFonts w:cs="Times New Roman"/>
              </w:rPr>
            </w:pPr>
            <w:r>
              <w:rPr>
                <w:rFonts w:cs="Times New Roman"/>
              </w:rPr>
              <w:t>APR manager writes draft</w:t>
            </w:r>
          </w:p>
          <w:p w14:paraId="7AD22DB4" w14:textId="0EEAADB0" w:rsidR="007C641C" w:rsidRPr="000A31EA" w:rsidRDefault="007C641C" w:rsidP="007C641C">
            <w:pPr>
              <w:rPr>
                <w:rFonts w:cs="Times New Roman"/>
              </w:rPr>
            </w:pPr>
            <w:r>
              <w:rPr>
                <w:rFonts w:cs="Times New Roman"/>
              </w:rPr>
              <w:t>IANR vice chancellor submits letter (vice chancellor’s administrative associate)</w:t>
            </w:r>
          </w:p>
        </w:tc>
      </w:tr>
      <w:tr w:rsidR="007C641C" w:rsidRPr="000A31EA" w14:paraId="74AB38B5" w14:textId="77777777" w:rsidTr="000D3CEB">
        <w:tc>
          <w:tcPr>
            <w:tcW w:w="1890" w:type="dxa"/>
          </w:tcPr>
          <w:p w14:paraId="60760CE5" w14:textId="77777777" w:rsidR="007C641C" w:rsidRPr="000A31EA" w:rsidRDefault="007C641C" w:rsidP="007C641C">
            <w:pPr>
              <w:rPr>
                <w:rFonts w:cs="Times New Roman"/>
              </w:rPr>
            </w:pPr>
          </w:p>
        </w:tc>
        <w:tc>
          <w:tcPr>
            <w:tcW w:w="2340" w:type="dxa"/>
          </w:tcPr>
          <w:p w14:paraId="2BD9909F" w14:textId="33BCC852" w:rsidR="007C641C" w:rsidRDefault="007C641C" w:rsidP="007C641C">
            <w:pPr>
              <w:rPr>
                <w:rFonts w:cs="Times New Roman"/>
              </w:rPr>
            </w:pPr>
            <w:r>
              <w:rPr>
                <w:rFonts w:cs="Times New Roman"/>
              </w:rPr>
              <w:t xml:space="preserve">April </w:t>
            </w:r>
          </w:p>
        </w:tc>
        <w:tc>
          <w:tcPr>
            <w:tcW w:w="3780" w:type="dxa"/>
          </w:tcPr>
          <w:p w14:paraId="548DFF06" w14:textId="2676F1B1" w:rsidR="007C641C" w:rsidRDefault="007C641C" w:rsidP="007C641C">
            <w:pPr>
              <w:rPr>
                <w:rFonts w:cs="Times New Roman"/>
              </w:rPr>
            </w:pPr>
            <w:r>
              <w:rPr>
                <w:rFonts w:cs="Times New Roman"/>
              </w:rPr>
              <w:t xml:space="preserve">For centers, Office of the Associate Provost sends a spreadsheet of centers requesting status of the APR </w:t>
            </w:r>
          </w:p>
        </w:tc>
        <w:tc>
          <w:tcPr>
            <w:tcW w:w="2700" w:type="dxa"/>
          </w:tcPr>
          <w:p w14:paraId="667D6C28" w14:textId="73F5787A" w:rsidR="007C641C" w:rsidRDefault="007C641C" w:rsidP="007C641C">
            <w:pPr>
              <w:rPr>
                <w:rFonts w:cs="Times New Roman"/>
              </w:rPr>
            </w:pPr>
            <w:r>
              <w:rPr>
                <w:rFonts w:cs="Times New Roman"/>
              </w:rPr>
              <w:t>Assistant to associate provost</w:t>
            </w:r>
          </w:p>
        </w:tc>
      </w:tr>
      <w:tr w:rsidR="007C641C" w:rsidRPr="000A31EA" w14:paraId="65120AD6" w14:textId="77777777" w:rsidTr="000D3CEB">
        <w:tc>
          <w:tcPr>
            <w:tcW w:w="1890" w:type="dxa"/>
          </w:tcPr>
          <w:p w14:paraId="52463C3F" w14:textId="77777777" w:rsidR="007C641C" w:rsidRPr="000A31EA" w:rsidRDefault="007C641C" w:rsidP="007C641C">
            <w:pPr>
              <w:rPr>
                <w:rFonts w:cs="Times New Roman"/>
              </w:rPr>
            </w:pPr>
          </w:p>
        </w:tc>
        <w:tc>
          <w:tcPr>
            <w:tcW w:w="2340" w:type="dxa"/>
          </w:tcPr>
          <w:p w14:paraId="6B821BD2" w14:textId="4BDF38BE" w:rsidR="007C641C" w:rsidRDefault="007C641C" w:rsidP="007C641C">
            <w:pPr>
              <w:rPr>
                <w:rFonts w:cs="Times New Roman"/>
              </w:rPr>
            </w:pPr>
            <w:r>
              <w:rPr>
                <w:rFonts w:cs="Times New Roman"/>
              </w:rPr>
              <w:t>Early August</w:t>
            </w:r>
          </w:p>
        </w:tc>
        <w:tc>
          <w:tcPr>
            <w:tcW w:w="3780" w:type="dxa"/>
          </w:tcPr>
          <w:p w14:paraId="79722672" w14:textId="56A66B3A" w:rsidR="007C641C" w:rsidRDefault="007C641C" w:rsidP="007C641C">
            <w:pPr>
              <w:rPr>
                <w:rFonts w:cs="Times New Roman"/>
              </w:rPr>
            </w:pPr>
            <w:r>
              <w:rPr>
                <w:rFonts w:cs="Times New Roman"/>
              </w:rPr>
              <w:t>For centers, APR manager completes and returns the spreadsheet of the status of center reviews to associate provost</w:t>
            </w:r>
          </w:p>
        </w:tc>
        <w:tc>
          <w:tcPr>
            <w:tcW w:w="2700" w:type="dxa"/>
          </w:tcPr>
          <w:p w14:paraId="2B39D7A1" w14:textId="3A1C7B28" w:rsidR="007C641C" w:rsidRDefault="007C641C" w:rsidP="007C641C">
            <w:pPr>
              <w:rPr>
                <w:rFonts w:cs="Times New Roman"/>
              </w:rPr>
            </w:pPr>
            <w:r>
              <w:rPr>
                <w:rFonts w:cs="Times New Roman"/>
              </w:rPr>
              <w:t>APR manager</w:t>
            </w:r>
          </w:p>
        </w:tc>
      </w:tr>
      <w:tr w:rsidR="007C641C" w:rsidRPr="000A31EA" w14:paraId="22C9FCF3" w14:textId="77777777" w:rsidTr="000D3CEB">
        <w:tc>
          <w:tcPr>
            <w:tcW w:w="1890" w:type="dxa"/>
          </w:tcPr>
          <w:p w14:paraId="114A36BD" w14:textId="77777777" w:rsidR="007C641C" w:rsidRPr="000A31EA" w:rsidRDefault="007C641C" w:rsidP="007C641C">
            <w:pPr>
              <w:rPr>
                <w:rFonts w:cs="Times New Roman"/>
              </w:rPr>
            </w:pPr>
          </w:p>
        </w:tc>
        <w:tc>
          <w:tcPr>
            <w:tcW w:w="2340" w:type="dxa"/>
          </w:tcPr>
          <w:p w14:paraId="6722A5DB" w14:textId="77777777" w:rsidR="007C641C" w:rsidRPr="000A31EA" w:rsidRDefault="007C641C" w:rsidP="007C641C">
            <w:pPr>
              <w:rPr>
                <w:rFonts w:cs="Times New Roman"/>
              </w:rPr>
            </w:pPr>
            <w:r>
              <w:rPr>
                <w:rFonts w:cs="Times New Roman"/>
              </w:rPr>
              <w:t xml:space="preserve">One year after final report is submitted </w:t>
            </w:r>
          </w:p>
        </w:tc>
        <w:tc>
          <w:tcPr>
            <w:tcW w:w="3780" w:type="dxa"/>
          </w:tcPr>
          <w:p w14:paraId="3741C16A" w14:textId="0AC276F2" w:rsidR="007C641C" w:rsidRPr="000A31EA" w:rsidRDefault="007C641C" w:rsidP="007C641C">
            <w:pPr>
              <w:rPr>
                <w:rFonts w:cs="Times New Roman"/>
              </w:rPr>
            </w:pPr>
            <w:r>
              <w:rPr>
                <w:rFonts w:cs="Times New Roman"/>
              </w:rPr>
              <w:t xml:space="preserve">AVC FALS meets with unit leader to follow up about the review and what the unit is doing in response </w:t>
            </w:r>
          </w:p>
        </w:tc>
        <w:tc>
          <w:tcPr>
            <w:tcW w:w="2700" w:type="dxa"/>
          </w:tcPr>
          <w:p w14:paraId="70A5C6D6" w14:textId="77777777" w:rsidR="007C641C" w:rsidRPr="000A31EA" w:rsidRDefault="007C641C" w:rsidP="007C641C">
            <w:pPr>
              <w:rPr>
                <w:rFonts w:cs="Times New Roman"/>
              </w:rPr>
            </w:pPr>
            <w:r>
              <w:rPr>
                <w:rFonts w:cs="Times New Roman"/>
              </w:rPr>
              <w:t xml:space="preserve">AVC FALS administrative assistant schedules </w:t>
            </w:r>
          </w:p>
        </w:tc>
      </w:tr>
    </w:tbl>
    <w:p w14:paraId="39F9BDD6" w14:textId="14B0EB28" w:rsidR="00FD3266" w:rsidRDefault="00FD3266" w:rsidP="00FD3266">
      <w:pPr>
        <w:spacing w:after="0" w:line="240" w:lineRule="auto"/>
        <w:rPr>
          <w:rFonts w:cs="Times New Roman"/>
        </w:rPr>
      </w:pPr>
    </w:p>
    <w:p w14:paraId="623A0790" w14:textId="69ED186B" w:rsidR="005E746D" w:rsidRDefault="002941D2" w:rsidP="00FD3266">
      <w:pPr>
        <w:spacing w:after="0" w:line="240" w:lineRule="auto"/>
        <w:rPr>
          <w:rFonts w:cs="Times New Roman"/>
        </w:rPr>
      </w:pPr>
      <w:r>
        <w:rPr>
          <w:rFonts w:cs="Times New Roman"/>
        </w:rPr>
        <w:t xml:space="preserve">Note: Research, Extension and Education Centers are reviewed according to the timeline for APRs, however, these reviews do not need to comply with APC guidelines because REECs are not considered either centers or academic programs. </w:t>
      </w:r>
    </w:p>
    <w:p w14:paraId="63B2F99D" w14:textId="7576A1E5" w:rsidR="00E26344" w:rsidRDefault="00E26344" w:rsidP="00FD3266">
      <w:pPr>
        <w:spacing w:after="0" w:line="240" w:lineRule="auto"/>
        <w:rPr>
          <w:rFonts w:cs="Times New Roman"/>
        </w:rPr>
      </w:pPr>
    </w:p>
    <w:p w14:paraId="513D145B" w14:textId="3E5EBCC8" w:rsidR="00371FB0" w:rsidRPr="000A31EA" w:rsidRDefault="00371FB0" w:rsidP="00FD3266">
      <w:pPr>
        <w:spacing w:after="0" w:line="240" w:lineRule="auto"/>
        <w:rPr>
          <w:rFonts w:cs="Times New Roman"/>
        </w:rPr>
      </w:pPr>
    </w:p>
    <w:sectPr w:rsidR="00371FB0" w:rsidRPr="000A3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266"/>
    <w:rsid w:val="0005286E"/>
    <w:rsid w:val="000A31EA"/>
    <w:rsid w:val="000D3CEB"/>
    <w:rsid w:val="001778DA"/>
    <w:rsid w:val="002941D2"/>
    <w:rsid w:val="002A0D89"/>
    <w:rsid w:val="00354F80"/>
    <w:rsid w:val="00371FB0"/>
    <w:rsid w:val="005226C5"/>
    <w:rsid w:val="005E746D"/>
    <w:rsid w:val="00610FA8"/>
    <w:rsid w:val="007659CC"/>
    <w:rsid w:val="007971A5"/>
    <w:rsid w:val="007A722C"/>
    <w:rsid w:val="007C641C"/>
    <w:rsid w:val="00821480"/>
    <w:rsid w:val="00823869"/>
    <w:rsid w:val="008841BC"/>
    <w:rsid w:val="008E03B7"/>
    <w:rsid w:val="009231F4"/>
    <w:rsid w:val="00A83BE3"/>
    <w:rsid w:val="00B944E7"/>
    <w:rsid w:val="00D61867"/>
    <w:rsid w:val="00E26344"/>
    <w:rsid w:val="00E47A3B"/>
    <w:rsid w:val="00E7242E"/>
    <w:rsid w:val="00EE5505"/>
    <w:rsid w:val="00EF016D"/>
    <w:rsid w:val="00F40022"/>
    <w:rsid w:val="00FD0415"/>
    <w:rsid w:val="00FD26D5"/>
    <w:rsid w:val="00FD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B712"/>
  <w15:chartTrackingRefBased/>
  <w15:docId w15:val="{FE744DBE-D9FF-4B6D-9F9F-930DBAAB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26C5"/>
    <w:rPr>
      <w:sz w:val="16"/>
      <w:szCs w:val="16"/>
    </w:rPr>
  </w:style>
  <w:style w:type="paragraph" w:styleId="CommentText">
    <w:name w:val="annotation text"/>
    <w:basedOn w:val="Normal"/>
    <w:link w:val="CommentTextChar"/>
    <w:uiPriority w:val="99"/>
    <w:semiHidden/>
    <w:unhideWhenUsed/>
    <w:rsid w:val="005226C5"/>
    <w:pPr>
      <w:spacing w:line="240" w:lineRule="auto"/>
    </w:pPr>
    <w:rPr>
      <w:sz w:val="20"/>
      <w:szCs w:val="20"/>
    </w:rPr>
  </w:style>
  <w:style w:type="character" w:customStyle="1" w:styleId="CommentTextChar">
    <w:name w:val="Comment Text Char"/>
    <w:basedOn w:val="DefaultParagraphFont"/>
    <w:link w:val="CommentText"/>
    <w:uiPriority w:val="99"/>
    <w:semiHidden/>
    <w:rsid w:val="005226C5"/>
    <w:rPr>
      <w:sz w:val="20"/>
      <w:szCs w:val="20"/>
    </w:rPr>
  </w:style>
  <w:style w:type="paragraph" w:styleId="CommentSubject">
    <w:name w:val="annotation subject"/>
    <w:basedOn w:val="CommentText"/>
    <w:next w:val="CommentText"/>
    <w:link w:val="CommentSubjectChar"/>
    <w:uiPriority w:val="99"/>
    <w:semiHidden/>
    <w:unhideWhenUsed/>
    <w:rsid w:val="005226C5"/>
    <w:rPr>
      <w:b/>
      <w:bCs/>
    </w:rPr>
  </w:style>
  <w:style w:type="character" w:customStyle="1" w:styleId="CommentSubjectChar">
    <w:name w:val="Comment Subject Char"/>
    <w:basedOn w:val="CommentTextChar"/>
    <w:link w:val="CommentSubject"/>
    <w:uiPriority w:val="99"/>
    <w:semiHidden/>
    <w:rsid w:val="005226C5"/>
    <w:rPr>
      <w:b/>
      <w:bCs/>
      <w:sz w:val="20"/>
      <w:szCs w:val="20"/>
    </w:rPr>
  </w:style>
  <w:style w:type="paragraph" w:styleId="BalloonText">
    <w:name w:val="Balloon Text"/>
    <w:basedOn w:val="Normal"/>
    <w:link w:val="BalloonTextChar"/>
    <w:uiPriority w:val="99"/>
    <w:semiHidden/>
    <w:unhideWhenUsed/>
    <w:rsid w:val="00522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02E86-640C-4293-BE4F-78B2677C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Lowe</dc:creator>
  <cp:keywords/>
  <dc:description/>
  <cp:lastModifiedBy>Amy Kunce</cp:lastModifiedBy>
  <cp:revision>3</cp:revision>
  <dcterms:created xsi:type="dcterms:W3CDTF">2020-06-23T15:45:00Z</dcterms:created>
  <dcterms:modified xsi:type="dcterms:W3CDTF">2024-11-01T21:19:00Z</dcterms:modified>
</cp:coreProperties>
</file>